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A3" w:rsidRDefault="008A1BA3" w:rsidP="008A1BA3">
      <w:pPr>
        <w:jc w:val="center"/>
        <w:rPr>
          <w:b/>
          <w:spacing w:val="20"/>
          <w:sz w:val="50"/>
        </w:rPr>
      </w:pPr>
      <w:r>
        <w:rPr>
          <w:b/>
          <w:spacing w:val="20"/>
          <w:sz w:val="50"/>
        </w:rPr>
        <w:t>SMLOUVA</w:t>
      </w:r>
    </w:p>
    <w:p w:rsidR="008A1BA3" w:rsidRDefault="008A1BA3" w:rsidP="008A1BA3">
      <w:pPr>
        <w:jc w:val="center"/>
        <w:rPr>
          <w:b/>
          <w:sz w:val="30"/>
        </w:rPr>
      </w:pPr>
      <w:r>
        <w:rPr>
          <w:b/>
          <w:sz w:val="30"/>
        </w:rPr>
        <w:t>o úvěru z Fondu rozvoje bydlení Obce Bory</w:t>
      </w:r>
    </w:p>
    <w:p w:rsidR="008A1BA3" w:rsidRDefault="008A1BA3" w:rsidP="008A1BA3">
      <w:pPr>
        <w:jc w:val="center"/>
        <w:rPr>
          <w:b/>
          <w:sz w:val="30"/>
        </w:rPr>
      </w:pPr>
      <w:r>
        <w:rPr>
          <w:b/>
          <w:sz w:val="30"/>
        </w:rPr>
        <w:t xml:space="preserve">č. </w:t>
      </w:r>
      <w:proofErr w:type="gramStart"/>
      <w:r>
        <w:rPr>
          <w:b/>
          <w:sz w:val="30"/>
        </w:rPr>
        <w:t>…../2015</w:t>
      </w:r>
      <w:proofErr w:type="gramEnd"/>
    </w:p>
    <w:p w:rsidR="003A77AF" w:rsidRDefault="003A77AF">
      <w:pPr>
        <w:rPr>
          <w:szCs w:val="24"/>
        </w:rPr>
      </w:pPr>
    </w:p>
    <w:p w:rsidR="008A1BA3" w:rsidRDefault="008A1BA3" w:rsidP="008A1BA3">
      <w:pPr>
        <w:jc w:val="both"/>
      </w:pPr>
      <w:r>
        <w:t>kterou níže uvedeného dne, měsíce a roku uzavírají ve smyslu ustanovení § 2395 a násl. zákona č. 89/2012 Sb., občanského zákoníku:</w:t>
      </w:r>
    </w:p>
    <w:p w:rsidR="008A1BA3" w:rsidRDefault="008A1BA3" w:rsidP="008A1BA3"/>
    <w:tbl>
      <w:tblPr>
        <w:tblW w:w="92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639"/>
        <w:gridCol w:w="2409"/>
        <w:gridCol w:w="3394"/>
        <w:gridCol w:w="2276"/>
        <w:gridCol w:w="98"/>
        <w:gridCol w:w="20"/>
        <w:gridCol w:w="20"/>
      </w:tblGrid>
      <w:tr w:rsidR="008A1BA3" w:rsidTr="009A185A">
        <w:trPr>
          <w:cantSplit/>
        </w:trPr>
        <w:tc>
          <w:tcPr>
            <w:tcW w:w="354" w:type="dxa"/>
          </w:tcPr>
          <w:p w:rsidR="008A1BA3" w:rsidRDefault="008A1BA3" w:rsidP="009A185A">
            <w:r>
              <w:t>1.</w:t>
            </w:r>
          </w:p>
        </w:tc>
        <w:tc>
          <w:tcPr>
            <w:tcW w:w="8856" w:type="dxa"/>
            <w:gridSpan w:val="7"/>
          </w:tcPr>
          <w:p w:rsidR="008A1BA3" w:rsidRDefault="008A1BA3" w:rsidP="008A1BA3">
            <w:r>
              <w:rPr>
                <w:b/>
              </w:rPr>
              <w:t>Obec Bory</w:t>
            </w: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39" w:type="dxa"/>
          </w:tcPr>
          <w:p w:rsidR="008A1BA3" w:rsidRDefault="008A1BA3" w:rsidP="009A185A">
            <w:r>
              <w:t>sídlo</w:t>
            </w:r>
          </w:p>
        </w:tc>
        <w:tc>
          <w:tcPr>
            <w:tcW w:w="8217" w:type="dxa"/>
            <w:gridSpan w:val="6"/>
          </w:tcPr>
          <w:p w:rsidR="008A1BA3" w:rsidRDefault="008A1BA3" w:rsidP="009A185A">
            <w:r>
              <w:t>Dolní Bory 232, 594 61 Bory</w:t>
            </w: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39" w:type="dxa"/>
          </w:tcPr>
          <w:p w:rsidR="008A1BA3" w:rsidRDefault="008A1BA3" w:rsidP="009A185A">
            <w:r>
              <w:t>IČ</w:t>
            </w:r>
          </w:p>
        </w:tc>
        <w:tc>
          <w:tcPr>
            <w:tcW w:w="8217" w:type="dxa"/>
            <w:gridSpan w:val="6"/>
          </w:tcPr>
          <w:p w:rsidR="008A1BA3" w:rsidRDefault="008A1BA3" w:rsidP="008A1BA3">
            <w:r>
              <w:t>00294055</w:t>
            </w: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39" w:type="dxa"/>
          </w:tcPr>
          <w:p w:rsidR="008A1BA3" w:rsidRDefault="008A1BA3" w:rsidP="009A185A">
            <w:r>
              <w:t xml:space="preserve">č. </w:t>
            </w:r>
            <w:proofErr w:type="spellStart"/>
            <w:r>
              <w:t>ú.</w:t>
            </w:r>
            <w:proofErr w:type="spellEnd"/>
          </w:p>
        </w:tc>
        <w:tc>
          <w:tcPr>
            <w:tcW w:w="8217" w:type="dxa"/>
            <w:gridSpan w:val="6"/>
          </w:tcPr>
          <w:p w:rsidR="008A1BA3" w:rsidRDefault="008A1BA3" w:rsidP="009A185A">
            <w:r>
              <w:t>4200170483/6800</w:t>
            </w:r>
          </w:p>
        </w:tc>
      </w:tr>
      <w:tr w:rsidR="008A1BA3" w:rsidTr="009A185A">
        <w:trPr>
          <w:cantSplit/>
        </w:trPr>
        <w:tc>
          <w:tcPr>
            <w:tcW w:w="354" w:type="dxa"/>
          </w:tcPr>
          <w:p w:rsidR="008A1BA3" w:rsidRDefault="008A1BA3" w:rsidP="009A185A"/>
        </w:tc>
        <w:tc>
          <w:tcPr>
            <w:tcW w:w="8856" w:type="dxa"/>
            <w:gridSpan w:val="7"/>
          </w:tcPr>
          <w:p w:rsidR="008A1BA3" w:rsidRDefault="008A1BA3" w:rsidP="008A1BA3">
            <w:r>
              <w:t xml:space="preserve">zastoupená starostou Josefem </w:t>
            </w:r>
            <w:proofErr w:type="spellStart"/>
            <w:r>
              <w:t>Březkou</w:t>
            </w:r>
            <w:proofErr w:type="spellEnd"/>
          </w:p>
        </w:tc>
      </w:tr>
      <w:tr w:rsidR="008A1BA3" w:rsidTr="009A185A">
        <w:trPr>
          <w:cantSplit/>
        </w:trPr>
        <w:tc>
          <w:tcPr>
            <w:tcW w:w="354" w:type="dxa"/>
          </w:tcPr>
          <w:p w:rsidR="008A1BA3" w:rsidRDefault="008A1BA3" w:rsidP="009A185A"/>
        </w:tc>
        <w:tc>
          <w:tcPr>
            <w:tcW w:w="8856" w:type="dxa"/>
            <w:gridSpan w:val="7"/>
          </w:tcPr>
          <w:p w:rsidR="008A1BA3" w:rsidRPr="004502CD" w:rsidRDefault="008A1BA3" w:rsidP="009A185A">
            <w:pPr>
              <w:rPr>
                <w:i/>
              </w:rPr>
            </w:pPr>
            <w:r w:rsidRPr="004502CD">
              <w:rPr>
                <w:i/>
              </w:rPr>
              <w:t xml:space="preserve">jako </w:t>
            </w:r>
            <w:r>
              <w:rPr>
                <w:i/>
              </w:rPr>
              <w:t>úvěrující</w:t>
            </w:r>
            <w:r w:rsidRPr="004502CD">
              <w:rPr>
                <w:i/>
              </w:rPr>
              <w:t xml:space="preserve"> na straně jedné (dále jen </w:t>
            </w:r>
            <w:r>
              <w:rPr>
                <w:i/>
              </w:rPr>
              <w:t>úvěrující</w:t>
            </w:r>
            <w:r w:rsidRPr="004502CD">
              <w:rPr>
                <w:i/>
              </w:rPr>
              <w:t>)</w:t>
            </w: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39" w:type="dxa"/>
          </w:tcPr>
          <w:p w:rsidR="008A1BA3" w:rsidRDefault="008A1BA3" w:rsidP="009A185A"/>
        </w:tc>
        <w:tc>
          <w:tcPr>
            <w:tcW w:w="8217" w:type="dxa"/>
            <w:gridSpan w:val="6"/>
          </w:tcPr>
          <w:p w:rsidR="008A1BA3" w:rsidRDefault="008A1BA3" w:rsidP="009A185A"/>
        </w:tc>
      </w:tr>
      <w:tr w:rsidR="008A1BA3" w:rsidTr="009A185A">
        <w:tc>
          <w:tcPr>
            <w:tcW w:w="354" w:type="dxa"/>
          </w:tcPr>
          <w:p w:rsidR="008A1BA3" w:rsidRDefault="008A1BA3" w:rsidP="009A185A">
            <w:r>
              <w:t>a</w:t>
            </w:r>
          </w:p>
        </w:tc>
        <w:tc>
          <w:tcPr>
            <w:tcW w:w="639" w:type="dxa"/>
          </w:tcPr>
          <w:p w:rsidR="008A1BA3" w:rsidRDefault="008A1BA3" w:rsidP="009A185A"/>
        </w:tc>
        <w:tc>
          <w:tcPr>
            <w:tcW w:w="8217" w:type="dxa"/>
            <w:gridSpan w:val="6"/>
          </w:tcPr>
          <w:p w:rsidR="008A1BA3" w:rsidRDefault="008A1BA3" w:rsidP="009A185A"/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39" w:type="dxa"/>
          </w:tcPr>
          <w:p w:rsidR="008A1BA3" w:rsidRDefault="008A1BA3" w:rsidP="009A185A"/>
        </w:tc>
        <w:tc>
          <w:tcPr>
            <w:tcW w:w="8217" w:type="dxa"/>
            <w:gridSpan w:val="6"/>
          </w:tcPr>
          <w:p w:rsidR="008A1BA3" w:rsidRDefault="008A1BA3" w:rsidP="009A185A"/>
        </w:tc>
      </w:tr>
      <w:tr w:rsidR="008A1BA3" w:rsidTr="009A185A">
        <w:trPr>
          <w:cantSplit/>
        </w:trPr>
        <w:tc>
          <w:tcPr>
            <w:tcW w:w="354" w:type="dxa"/>
          </w:tcPr>
          <w:p w:rsidR="008A1BA3" w:rsidRPr="007A7F98" w:rsidRDefault="008A1BA3" w:rsidP="009A185A">
            <w:r w:rsidRPr="007A7F98">
              <w:t>2.</w:t>
            </w:r>
          </w:p>
        </w:tc>
        <w:tc>
          <w:tcPr>
            <w:tcW w:w="8856" w:type="dxa"/>
            <w:gridSpan w:val="7"/>
          </w:tcPr>
          <w:p w:rsidR="008A1BA3" w:rsidRDefault="008A1BA3" w:rsidP="009A185A">
            <w:pPr>
              <w:rPr>
                <w:b/>
              </w:rPr>
            </w:pPr>
            <w:r>
              <w:rPr>
                <w:b/>
              </w:rPr>
              <w:t>Jméno</w:t>
            </w:r>
          </w:p>
          <w:p w:rsidR="008A1BA3" w:rsidRPr="007A7F98" w:rsidRDefault="008A1BA3" w:rsidP="009A185A">
            <w:r>
              <w:rPr>
                <w:b/>
              </w:rPr>
              <w:t>Datum narození:</w:t>
            </w: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8718" w:type="dxa"/>
            <w:gridSpan w:val="4"/>
          </w:tcPr>
          <w:p w:rsidR="008A1BA3" w:rsidRPr="00BF64C6" w:rsidRDefault="008A1BA3" w:rsidP="009A185A">
            <w:pPr>
              <w:rPr>
                <w:b/>
              </w:rPr>
            </w:pPr>
            <w:r w:rsidRPr="00BF64C6">
              <w:rPr>
                <w:b/>
              </w:rPr>
              <w:t xml:space="preserve">Bytem: </w:t>
            </w:r>
          </w:p>
        </w:tc>
        <w:tc>
          <w:tcPr>
            <w:tcW w:w="98" w:type="dxa"/>
          </w:tcPr>
          <w:p w:rsidR="008A1BA3" w:rsidRPr="009E0CA3" w:rsidRDefault="008A1BA3" w:rsidP="009A185A"/>
        </w:tc>
        <w:tc>
          <w:tcPr>
            <w:tcW w:w="20" w:type="dxa"/>
          </w:tcPr>
          <w:p w:rsidR="008A1BA3" w:rsidRPr="009E0CA3" w:rsidRDefault="008A1BA3" w:rsidP="009A185A"/>
        </w:tc>
        <w:tc>
          <w:tcPr>
            <w:tcW w:w="20" w:type="dxa"/>
          </w:tcPr>
          <w:p w:rsidR="008A1BA3" w:rsidRPr="009E0CA3" w:rsidRDefault="008A1BA3" w:rsidP="009A185A"/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6442" w:type="dxa"/>
            <w:gridSpan w:val="3"/>
          </w:tcPr>
          <w:p w:rsidR="008A1BA3" w:rsidRPr="004502CD" w:rsidRDefault="008A1BA3" w:rsidP="009A185A">
            <w:pPr>
              <w:rPr>
                <w:i/>
              </w:rPr>
            </w:pPr>
            <w:r w:rsidRPr="004502CD">
              <w:rPr>
                <w:i/>
              </w:rPr>
              <w:t xml:space="preserve">jako </w:t>
            </w:r>
            <w:r>
              <w:rPr>
                <w:i/>
              </w:rPr>
              <w:t>úvěrovaný na straně druhé (dále jen úvěrovaný</w:t>
            </w:r>
            <w:r w:rsidRPr="004502CD">
              <w:rPr>
                <w:i/>
              </w:rPr>
              <w:t>)</w:t>
            </w:r>
          </w:p>
        </w:tc>
        <w:tc>
          <w:tcPr>
            <w:tcW w:w="2414" w:type="dxa"/>
            <w:gridSpan w:val="4"/>
          </w:tcPr>
          <w:p w:rsidR="008A1BA3" w:rsidRDefault="008A1BA3" w:rsidP="009A185A">
            <w:pPr>
              <w:ind w:left="1977"/>
            </w:pPr>
          </w:p>
        </w:tc>
      </w:tr>
      <w:tr w:rsidR="008A1BA3" w:rsidTr="009A185A">
        <w:tc>
          <w:tcPr>
            <w:tcW w:w="354" w:type="dxa"/>
          </w:tcPr>
          <w:p w:rsidR="008A1BA3" w:rsidRDefault="008A1BA3" w:rsidP="009A185A"/>
        </w:tc>
        <w:tc>
          <w:tcPr>
            <w:tcW w:w="3048" w:type="dxa"/>
            <w:gridSpan w:val="2"/>
          </w:tcPr>
          <w:p w:rsidR="008A1BA3" w:rsidRDefault="008A1BA3" w:rsidP="009A185A"/>
        </w:tc>
        <w:tc>
          <w:tcPr>
            <w:tcW w:w="5808" w:type="dxa"/>
            <w:gridSpan w:val="5"/>
          </w:tcPr>
          <w:p w:rsidR="008A1BA3" w:rsidRDefault="008A1BA3" w:rsidP="009A185A"/>
        </w:tc>
      </w:tr>
      <w:tr w:rsidR="008A1BA3" w:rsidTr="009A185A">
        <w:trPr>
          <w:cantSplit/>
        </w:trPr>
        <w:tc>
          <w:tcPr>
            <w:tcW w:w="354" w:type="dxa"/>
          </w:tcPr>
          <w:p w:rsidR="008A1BA3" w:rsidRDefault="008A1BA3" w:rsidP="009A185A"/>
        </w:tc>
        <w:tc>
          <w:tcPr>
            <w:tcW w:w="8856" w:type="dxa"/>
            <w:gridSpan w:val="7"/>
          </w:tcPr>
          <w:p w:rsidR="008A1BA3" w:rsidRDefault="008A1BA3" w:rsidP="009A185A"/>
        </w:tc>
      </w:tr>
    </w:tbl>
    <w:p w:rsidR="008A1BA3" w:rsidRDefault="008A1BA3" w:rsidP="003A77AF">
      <w:pPr>
        <w:jc w:val="center"/>
      </w:pPr>
      <w:r>
        <w:t>I.</w:t>
      </w:r>
    </w:p>
    <w:p w:rsidR="003A77AF" w:rsidRDefault="003A77AF" w:rsidP="003A77AF">
      <w:pPr>
        <w:jc w:val="center"/>
      </w:pPr>
    </w:p>
    <w:p w:rsidR="008A1BA3" w:rsidRDefault="008A1BA3" w:rsidP="003A77AF">
      <w:pPr>
        <w:jc w:val="both"/>
      </w:pPr>
      <w:r>
        <w:t xml:space="preserve">Úvěrující založil Fond rozvoje bydlení Obce Bory, jehož pravidla schválilo dne  </w:t>
      </w:r>
      <w:proofErr w:type="gramStart"/>
      <w:r w:rsidR="00182621">
        <w:t>12.6.2015</w:t>
      </w:r>
      <w:proofErr w:type="gramEnd"/>
      <w:r>
        <w:t xml:space="preserve"> zastupitelstvo Obce Bory. Fond rozvoje bydlení Obce Bory je určen k poskytování účelově vázaných úvěrů vlastníkům bytových a rodinných domů a bytů, a to za účelem zlepšení funkcí dosavadního bytového fondu a jako pomoc k odstranění jeho zanedbanosti.</w:t>
      </w:r>
    </w:p>
    <w:p w:rsidR="008A1BA3" w:rsidRDefault="008A1BA3" w:rsidP="003A77AF">
      <w:pPr>
        <w:jc w:val="center"/>
      </w:pPr>
      <w:r>
        <w:t>II.</w:t>
      </w:r>
    </w:p>
    <w:p w:rsidR="003A77AF" w:rsidRDefault="003A77AF" w:rsidP="003A77AF">
      <w:pPr>
        <w:jc w:val="center"/>
      </w:pPr>
    </w:p>
    <w:p w:rsidR="008A1BA3" w:rsidRDefault="008A1BA3" w:rsidP="003A77AF">
      <w:pPr>
        <w:jc w:val="both"/>
      </w:pPr>
      <w:r>
        <w:t>Úvěrovaný prohlašuje, že je výlučným vlastníkem</w:t>
      </w:r>
      <w:r w:rsidR="0050551C">
        <w:t>/spoluvlastníkem</w:t>
      </w:r>
      <w:r>
        <w:t xml:space="preserve"> následující stavby: </w:t>
      </w:r>
      <w:r w:rsidRPr="0050551C">
        <w:t>…………. ……</w:t>
      </w:r>
      <w:proofErr w:type="gramStart"/>
      <w:r w:rsidRPr="0050551C">
        <w:t>….</w:t>
      </w:r>
      <w:r>
        <w:t>v části</w:t>
      </w:r>
      <w:proofErr w:type="gramEnd"/>
      <w:r>
        <w:t xml:space="preserve"> obce</w:t>
      </w:r>
      <w:r w:rsidRPr="0050551C">
        <w:t>………</w:t>
      </w:r>
      <w:r>
        <w:t xml:space="preserve">, </w:t>
      </w:r>
      <w:r w:rsidRPr="0050551C">
        <w:t>zapsaného</w:t>
      </w:r>
      <w:r>
        <w:t xml:space="preserve"> ve veřejném seznamu Katastru nemovitostí na listu vlastnictví č. </w:t>
      </w:r>
      <w:r w:rsidRPr="0050551C">
        <w:t>………………</w:t>
      </w:r>
      <w:r>
        <w:t xml:space="preserve"> pro </w:t>
      </w:r>
      <w:proofErr w:type="spellStart"/>
      <w:r>
        <w:t>k.ú</w:t>
      </w:r>
      <w:proofErr w:type="spellEnd"/>
      <w:r>
        <w:t>. </w:t>
      </w:r>
      <w:r w:rsidRPr="0050551C">
        <w:t>................</w:t>
      </w:r>
      <w:r>
        <w:t xml:space="preserve"> a obec </w:t>
      </w:r>
      <w:r w:rsidR="0050551C">
        <w:t>Bory</w:t>
      </w:r>
      <w:r>
        <w:t xml:space="preserve"> u Katastrálního úřadu p</w:t>
      </w:r>
      <w:r w:rsidR="003A77AF">
        <w:t>r</w:t>
      </w:r>
      <w:r>
        <w:t>o </w:t>
      </w:r>
      <w:r w:rsidR="0050551C">
        <w:t>Vysočinu</w:t>
      </w:r>
      <w:r>
        <w:t xml:space="preserve">, Katastrálního pracoviště </w:t>
      </w:r>
      <w:r w:rsidR="0050551C">
        <w:t>Velké Meziříčí</w:t>
      </w:r>
      <w:r>
        <w:t>.</w:t>
      </w:r>
    </w:p>
    <w:p w:rsidR="003A77AF" w:rsidRDefault="003A77AF" w:rsidP="003A77AF">
      <w:pPr>
        <w:jc w:val="both"/>
      </w:pPr>
    </w:p>
    <w:p w:rsidR="008A1BA3" w:rsidRDefault="008A1BA3" w:rsidP="003A77AF">
      <w:pPr>
        <w:jc w:val="center"/>
      </w:pPr>
      <w:r>
        <w:t>III.</w:t>
      </w:r>
    </w:p>
    <w:p w:rsidR="003A77AF" w:rsidRDefault="003A77AF" w:rsidP="003A77AF">
      <w:pPr>
        <w:jc w:val="center"/>
      </w:pPr>
    </w:p>
    <w:p w:rsidR="008A1BA3" w:rsidRPr="0050551C" w:rsidRDefault="008A1BA3" w:rsidP="003A77AF">
      <w:pPr>
        <w:jc w:val="both"/>
      </w:pPr>
      <w:r>
        <w:t xml:space="preserve">Na základě žádosti úvěrovaného o úvěr z Fondu rozvoje bydlení </w:t>
      </w:r>
      <w:r w:rsidR="0050551C">
        <w:t>Obce Bory</w:t>
      </w:r>
      <w:r>
        <w:t xml:space="preserve"> ze dne </w:t>
      </w:r>
      <w:r w:rsidRPr="0050551C">
        <w:t>………………….</w:t>
      </w:r>
      <w:r>
        <w:t xml:space="preserve"> a po provedeném výběru schválilo zastupitelstvo </w:t>
      </w:r>
      <w:r w:rsidR="0050551C">
        <w:t>Obce Bory</w:t>
      </w:r>
      <w:r>
        <w:t xml:space="preserve"> na svém zasedání konaném </w:t>
      </w:r>
      <w:r w:rsidRPr="0050551C">
        <w:t>dne …………….</w:t>
      </w:r>
      <w:r>
        <w:t xml:space="preserve"> </w:t>
      </w:r>
      <w:proofErr w:type="gramStart"/>
      <w:r>
        <w:t>poskytnutí</w:t>
      </w:r>
      <w:proofErr w:type="gramEnd"/>
      <w:r>
        <w:t xml:space="preserve"> úvěru úvěrovanému na následující účel: </w:t>
      </w:r>
      <w:r w:rsidRPr="0050551C">
        <w:t xml:space="preserve">na …………………………………….. na domě uvedeném v článku II. této smlouvy do výše </w:t>
      </w:r>
      <w:r w:rsidRPr="0050551C">
        <w:rPr>
          <w:b/>
        </w:rPr>
        <w:t xml:space="preserve">………… Kč </w:t>
      </w:r>
      <w:r w:rsidRPr="0050551C">
        <w:t xml:space="preserve">(slovy ……………………… korun českých). </w:t>
      </w:r>
    </w:p>
    <w:p w:rsidR="003A77AF" w:rsidRDefault="003A77AF" w:rsidP="003A77AF">
      <w:pPr>
        <w:jc w:val="center"/>
      </w:pPr>
    </w:p>
    <w:p w:rsidR="008A1BA3" w:rsidRDefault="008A1BA3" w:rsidP="003A77AF">
      <w:pPr>
        <w:jc w:val="center"/>
      </w:pPr>
      <w:r w:rsidRPr="0050551C">
        <w:t>IV.</w:t>
      </w:r>
    </w:p>
    <w:p w:rsidR="003A77AF" w:rsidRPr="0050551C" w:rsidRDefault="003A77AF" w:rsidP="003A77AF">
      <w:pPr>
        <w:jc w:val="center"/>
      </w:pPr>
    </w:p>
    <w:p w:rsidR="008A1BA3" w:rsidRDefault="008A1BA3" w:rsidP="003A77AF">
      <w:pPr>
        <w:numPr>
          <w:ilvl w:val="0"/>
          <w:numId w:val="3"/>
        </w:numPr>
        <w:jc w:val="both"/>
      </w:pPr>
      <w:r w:rsidRPr="0016526A">
        <w:t xml:space="preserve">Úvěr se sjednává s </w:t>
      </w:r>
      <w:r w:rsidR="009C6C6F" w:rsidRPr="0016526A">
        <w:t>4</w:t>
      </w:r>
      <w:r w:rsidRPr="0016526A">
        <w:t xml:space="preserve"> % ročním úrokem </w:t>
      </w:r>
      <w:r w:rsidR="009C6C6F" w:rsidRPr="0016526A">
        <w:t>(</w:t>
      </w:r>
      <w:proofErr w:type="spellStart"/>
      <w:proofErr w:type="gramStart"/>
      <w:r w:rsidR="009C6C6F" w:rsidRPr="0016526A">
        <w:t>p.a</w:t>
      </w:r>
      <w:proofErr w:type="spellEnd"/>
      <w:r w:rsidR="009C6C6F" w:rsidRPr="0016526A">
        <w:t>.</w:t>
      </w:r>
      <w:proofErr w:type="gramEnd"/>
      <w:r w:rsidR="009C6C6F" w:rsidRPr="0016526A">
        <w:t xml:space="preserve">) </w:t>
      </w:r>
      <w:r w:rsidRPr="0016526A">
        <w:t>se splatností .... let v pravidelných rovnoměrných měsíčních splátkách splatných vždy nejpozději do 2</w:t>
      </w:r>
      <w:r w:rsidR="009C6C6F" w:rsidRPr="0016526A">
        <w:t>0</w:t>
      </w:r>
      <w:r w:rsidRPr="0016526A">
        <w:t xml:space="preserve">. dne běžného měsíce, složených ze splátky jistiny a úroku ve výši </w:t>
      </w:r>
      <w:r w:rsidRPr="0016526A">
        <w:rPr>
          <w:b/>
        </w:rPr>
        <w:t>………… Kč</w:t>
      </w:r>
      <w:r w:rsidRPr="0016526A">
        <w:t>. První splátku je úvěrovaný povinen poukázat do 2</w:t>
      </w:r>
      <w:r w:rsidR="00474BD4" w:rsidRPr="0016526A">
        <w:t>0</w:t>
      </w:r>
      <w:r w:rsidRPr="0016526A">
        <w:t>. </w:t>
      </w:r>
      <w:r w:rsidR="00474BD4" w:rsidRPr="0016526A">
        <w:t xml:space="preserve">dne </w:t>
      </w:r>
      <w:r w:rsidR="00B95F5D">
        <w:t xml:space="preserve">třetího </w:t>
      </w:r>
      <w:r w:rsidR="00474BD4" w:rsidRPr="0016526A">
        <w:t>měsíce, který následuje po měsíci poskytnutí úvěru</w:t>
      </w:r>
      <w:r w:rsidRPr="0016526A">
        <w:t xml:space="preserve">. Celková splacená částka z tohoto úvěru pak bude představovat ……………. Kč, z toho </w:t>
      </w:r>
      <w:r w:rsidRPr="0016526A">
        <w:lastRenderedPageBreak/>
        <w:t>částku ……………… Kč představují úroky. Přesný režim splácení tvoří zvláštní přílohu této smlouvy a je její nedílnou součástí.</w:t>
      </w:r>
    </w:p>
    <w:p w:rsidR="00136C10" w:rsidRPr="0016526A" w:rsidRDefault="00136C10" w:rsidP="00136C10">
      <w:pPr>
        <w:ind w:left="360"/>
        <w:jc w:val="both"/>
      </w:pPr>
    </w:p>
    <w:p w:rsidR="008A1BA3" w:rsidRPr="0016526A" w:rsidRDefault="008A1BA3" w:rsidP="008A1BA3">
      <w:pPr>
        <w:numPr>
          <w:ilvl w:val="0"/>
          <w:numId w:val="3"/>
        </w:numPr>
        <w:spacing w:after="120"/>
        <w:jc w:val="both"/>
      </w:pPr>
      <w:r w:rsidRPr="00A42DDD">
        <w:t xml:space="preserve">Měsíční splátky uvedené v odstavci 1. tohoto článku smlouvy je </w:t>
      </w:r>
      <w:r>
        <w:t>úvěrovaný povinen platit na účet úvěrujícího</w:t>
      </w:r>
      <w:r w:rsidRPr="00A42DDD">
        <w:t xml:space="preserve"> vedený u </w:t>
      </w:r>
      <w:r w:rsidR="0016526A">
        <w:t>Sberbank CZ,</w:t>
      </w:r>
      <w:r w:rsidRPr="00A42DDD">
        <w:t xml:space="preserve"> a.s. </w:t>
      </w:r>
      <w:proofErr w:type="spellStart"/>
      <w:proofErr w:type="gramStart"/>
      <w:r w:rsidR="0016526A">
        <w:t>č.ú</w:t>
      </w:r>
      <w:proofErr w:type="spellEnd"/>
      <w:r w:rsidR="0016526A">
        <w:t>. 4200170483/6800</w:t>
      </w:r>
      <w:proofErr w:type="gramEnd"/>
      <w:r w:rsidR="0016526A">
        <w:t>,</w:t>
      </w:r>
      <w:r w:rsidRPr="00A42DDD">
        <w:t xml:space="preserve"> variabilní symbol </w:t>
      </w:r>
      <w:r w:rsidRPr="0016526A">
        <w:rPr>
          <w:b/>
        </w:rPr>
        <w:t>…</w:t>
      </w:r>
      <w:r w:rsidR="0016526A">
        <w:rPr>
          <w:b/>
        </w:rPr>
        <w:t>………………</w:t>
      </w:r>
      <w:r w:rsidRPr="0016526A">
        <w:t>.</w:t>
      </w:r>
    </w:p>
    <w:p w:rsidR="008A1BA3" w:rsidRPr="00C86AB5" w:rsidRDefault="008A1BA3" w:rsidP="003A77AF">
      <w:pPr>
        <w:numPr>
          <w:ilvl w:val="0"/>
          <w:numId w:val="3"/>
        </w:numPr>
        <w:jc w:val="both"/>
      </w:pPr>
      <w:r w:rsidRPr="00F57F60">
        <w:t xml:space="preserve">V případě, že úvěrovaný bude alespoň sedm dní v prodlení se splácením některé ze splátek shora uvedených: celý úvěr i s úroky stává se splatným, a úvěrovaný je povinen zaplatit úvěrujícímu smluvní pokutu ve výši </w:t>
      </w:r>
      <w:r w:rsidRPr="00C86AB5">
        <w:t>5 % z dosud nesplacené části úvěru.</w:t>
      </w:r>
    </w:p>
    <w:p w:rsidR="008A1BA3" w:rsidRPr="00C86AB5" w:rsidRDefault="008A1BA3" w:rsidP="003A77AF"/>
    <w:p w:rsidR="008A1BA3" w:rsidRDefault="008A1BA3" w:rsidP="003A77AF">
      <w:pPr>
        <w:jc w:val="center"/>
      </w:pPr>
      <w:r w:rsidRPr="00C86AB5">
        <w:t>V.</w:t>
      </w:r>
    </w:p>
    <w:p w:rsidR="003A77AF" w:rsidRPr="00C86AB5" w:rsidRDefault="003A77AF" w:rsidP="003A77AF">
      <w:pPr>
        <w:jc w:val="center"/>
      </w:pPr>
    </w:p>
    <w:p w:rsidR="008A1BA3" w:rsidRDefault="008A1BA3" w:rsidP="003A77AF">
      <w:pPr>
        <w:numPr>
          <w:ilvl w:val="0"/>
          <w:numId w:val="1"/>
        </w:numPr>
        <w:ind w:left="357" w:hanging="357"/>
        <w:jc w:val="both"/>
      </w:pPr>
      <w:r w:rsidRPr="00C86AB5">
        <w:t>Úvěrovaný se zavazuje předložit úvěrujícímu ke kontrole věcné správnosti a souladu s účelem poskytnutého úvěru doklady, na jejichž základě má být úvěr čerpán</w:t>
      </w:r>
      <w:r w:rsidR="00C86AB5">
        <w:t>.</w:t>
      </w:r>
    </w:p>
    <w:p w:rsidR="002543FD" w:rsidRPr="00C86AB5" w:rsidRDefault="002543FD" w:rsidP="002543FD">
      <w:pPr>
        <w:ind w:left="357"/>
        <w:jc w:val="both"/>
      </w:pPr>
    </w:p>
    <w:p w:rsidR="008A1BA3" w:rsidRPr="00C86AB5" w:rsidRDefault="008A1BA3" w:rsidP="008A1BA3">
      <w:pPr>
        <w:numPr>
          <w:ilvl w:val="0"/>
          <w:numId w:val="1"/>
        </w:numPr>
        <w:spacing w:after="240"/>
        <w:ind w:left="357" w:hanging="357"/>
        <w:jc w:val="both"/>
      </w:pPr>
      <w:r w:rsidRPr="00C86AB5">
        <w:t xml:space="preserve">Úvěrovaný se zavazuje, že úvěr nebo jeho část nepoužije na jiný účel, než je účel uvedený v článku III. této smlouvy. Poruší-li úvěrovaný tento závazek a úvěr nebo jeho část použije na jiný účel, může úvěrující požadovat, aby úvěrovaný vrátil poskytnutý úvěr i s úroky, </w:t>
      </w:r>
      <w:proofErr w:type="gramStart"/>
      <w:r w:rsidRPr="00C86AB5">
        <w:t>tzn.</w:t>
      </w:r>
      <w:proofErr w:type="gramEnd"/>
      <w:r w:rsidRPr="00C86AB5">
        <w:t xml:space="preserve"> úvěr se </w:t>
      </w:r>
      <w:proofErr w:type="gramStart"/>
      <w:r w:rsidRPr="00C86AB5">
        <w:t>stává</w:t>
      </w:r>
      <w:proofErr w:type="gramEnd"/>
      <w:r w:rsidRPr="00C86AB5">
        <w:t xml:space="preserve"> splatným, a zároveň je úvěrovaný povinen zaplatit úvěrujícímu smluvní pokutu ve výši 20 % z celkové výše poskytnutého úvěru, kterou si účastníci této smlouvy pro tento případ sjednávají podle § 2048 a násl. občanského zákoníku. </w:t>
      </w:r>
    </w:p>
    <w:p w:rsidR="008A1BA3" w:rsidRDefault="008A1BA3" w:rsidP="008A1BA3">
      <w:pPr>
        <w:numPr>
          <w:ilvl w:val="0"/>
          <w:numId w:val="1"/>
        </w:numPr>
        <w:spacing w:after="240"/>
        <w:ind w:left="357" w:hanging="357"/>
        <w:jc w:val="both"/>
      </w:pPr>
      <w:r w:rsidRPr="00C86AB5">
        <w:t>Úvěrovaný se zavazuje, že nejpozději do 31. 12. 201</w:t>
      </w:r>
      <w:r w:rsidR="00C86AB5">
        <w:t>5</w:t>
      </w:r>
      <w:r w:rsidRPr="00C86AB5">
        <w:t xml:space="preserve"> budou stavební práce uvedené v článku III. této smlouvy dokončeny. Úvěrovaný se zavazuje pro případ, že tento závazek poruší, poskytnutý úvěr okamžitě vrátit, </w:t>
      </w:r>
      <w:proofErr w:type="gramStart"/>
      <w:r w:rsidRPr="00C86AB5">
        <w:t>tzn.</w:t>
      </w:r>
      <w:proofErr w:type="gramEnd"/>
      <w:r w:rsidRPr="00C86AB5">
        <w:t xml:space="preserve"> úvěr se </w:t>
      </w:r>
      <w:proofErr w:type="gramStart"/>
      <w:r w:rsidRPr="00C86AB5">
        <w:t>stává</w:t>
      </w:r>
      <w:proofErr w:type="gramEnd"/>
      <w:r w:rsidRPr="00C86AB5">
        <w:t xml:space="preserve"> splatným, a zároveň je úvěrovaný povinen zaplatit úvěrujícímu smluvní pokutu ve výši 20 % z  celkové výše poskytnutého úvěru, kterou si účastníci této smlouvy</w:t>
      </w:r>
      <w:r>
        <w:t xml:space="preserve"> pro tento případ sjednávají podle § 2048 a násl. občanského zákoníku. </w:t>
      </w:r>
    </w:p>
    <w:p w:rsidR="008A1BA3" w:rsidRDefault="008A1BA3" w:rsidP="008A1BA3">
      <w:pPr>
        <w:numPr>
          <w:ilvl w:val="0"/>
          <w:numId w:val="1"/>
        </w:numPr>
        <w:spacing w:after="240"/>
        <w:ind w:left="357" w:hanging="357"/>
        <w:jc w:val="both"/>
      </w:pPr>
      <w:r>
        <w:t>Úvěrující je oprávněn provádět veřejnosprávní kontrolu podle zákona č. 320/2001 Sb., o finanční kontrole ve veřejné správě a o změně některých zákonů (zákon o finanční kontrole), ve znění pozdějších předpisů.</w:t>
      </w:r>
    </w:p>
    <w:p w:rsidR="008A1BA3" w:rsidRPr="007A5E59" w:rsidRDefault="008A1BA3" w:rsidP="008A1BA3">
      <w:pPr>
        <w:numPr>
          <w:ilvl w:val="0"/>
          <w:numId w:val="1"/>
        </w:numPr>
        <w:spacing w:after="240"/>
        <w:jc w:val="both"/>
      </w:pPr>
      <w:r>
        <w:t xml:space="preserve">Na stavební práce uvedené v článku III. této smlouvy není možné současně čerpat podporu z více veřejných zdrojů. V případě, že úvěrovaný na některé z těchto stavebních prací obdrží podporu z jiného veřejného zdroje, je povinen do 15 dnů od obdržení podpory tuto skutečnost písemně oznámit úvěrujícímu a doložit výši obdržené podpory. Současně je úvěrovaný povinen do 30 dnů po obdržení takové podpory úvěrujícímu vrátit poskytnutý úvěr, a to nejméně do výše podpory obdržené z jiného veřejného zdroje. V případě, že je úvěrovaný podle předchozí věty povinen vrátit pouze část úvěru poskytnutého dle této smlouvy, úvěrovaný se zavazuje, že uzavře s úvěrujícím dodatek, jehož obsahem bude změna smlouvy o úvěru - zejména podmínek a způsobu splácení zbývající části úvěru a nový splátkový kalendář. Podmínky splácení budou vycházet ze stávající smlouvy o úvěru. Úroková sazba u </w:t>
      </w:r>
      <w:r w:rsidR="00C86AB5">
        <w:t>spláceného zůstatku bude činit 4</w:t>
      </w:r>
      <w:r>
        <w:t xml:space="preserve">%, doba splatnosti bude dohodnuta stranami s ohledem na výši spláceného zůstatku, nesmí však překročit maximální dobu splatnosti stanovenou pro příslušný kód úvěru ve statutu upravujícím poskytování úvěrů </w:t>
      </w:r>
      <w:r w:rsidRPr="007A5E59">
        <w:t>z Fondu rozvoje bydlení.</w:t>
      </w:r>
    </w:p>
    <w:p w:rsidR="008A1BA3" w:rsidRPr="007A5E59" w:rsidRDefault="008A1BA3" w:rsidP="008A1BA3">
      <w:pPr>
        <w:numPr>
          <w:ilvl w:val="0"/>
          <w:numId w:val="1"/>
        </w:numPr>
        <w:spacing w:after="240"/>
        <w:ind w:left="357" w:hanging="357"/>
        <w:jc w:val="both"/>
      </w:pPr>
      <w:r w:rsidRPr="007A5E59">
        <w:t>Pokud úvěrovaný nevrátí úvěr nebo jeho část ve lhůtě dle předchozího odstavce je úvěrovaný povinen zaplatit úvěrujícímu smluvní pokutu ve výši 20 % z částky, kterou je úvěrovaný povinen vrátit podle předchozího odstavce, což si smluvní strany sjednávají pro tento případ podle § 2048 a násl. občanského zákoníku.</w:t>
      </w:r>
    </w:p>
    <w:p w:rsidR="008A1BA3" w:rsidRPr="007A5E59" w:rsidRDefault="008A1BA3" w:rsidP="008A1BA3">
      <w:pPr>
        <w:numPr>
          <w:ilvl w:val="0"/>
          <w:numId w:val="1"/>
        </w:numPr>
        <w:spacing w:after="240"/>
        <w:jc w:val="both"/>
      </w:pPr>
      <w:r w:rsidRPr="007A5E59">
        <w:lastRenderedPageBreak/>
        <w:t xml:space="preserve">Strany této smlouvy sjednávají jako zajištění dluhu – nároku na vrácení poskytnutého úvěru – ručení. Ručitelské prohlášení učiní </w:t>
      </w:r>
      <w:r w:rsidRPr="007A5E59">
        <w:rPr>
          <w:b/>
        </w:rPr>
        <w:t>………………</w:t>
      </w:r>
      <w:r w:rsidRPr="007A5E59">
        <w:t>, nar. …………, trvale bytem ………………………………</w:t>
      </w:r>
      <w:proofErr w:type="gramStart"/>
      <w:r w:rsidRPr="007A5E59">
        <w:t>….. Ručitelské</w:t>
      </w:r>
      <w:proofErr w:type="gramEnd"/>
      <w:r w:rsidRPr="007A5E59">
        <w:t xml:space="preserve"> prohlášení a jeho přijetí úvěrujícím tvoří přílohu této smlouvy a je její nedílnou součástí. Strany se dohodly, že ujednané zajištění má trvat i po zániku této smlouvy o úvěru z důvodu odstoupení od smlouvy nebo nemožnosti plnění.</w:t>
      </w:r>
    </w:p>
    <w:p w:rsidR="008A1BA3" w:rsidRPr="007A5E59" w:rsidRDefault="008A1BA3" w:rsidP="003A77AF">
      <w:pPr>
        <w:pStyle w:val="Smlouvatext"/>
        <w:numPr>
          <w:ilvl w:val="0"/>
          <w:numId w:val="1"/>
        </w:numPr>
        <w:ind w:right="-1"/>
        <w:rPr>
          <w:spacing w:val="4"/>
          <w:sz w:val="24"/>
          <w:szCs w:val="24"/>
        </w:rPr>
      </w:pPr>
      <w:r w:rsidRPr="007A5E59">
        <w:rPr>
          <w:sz w:val="24"/>
          <w:szCs w:val="24"/>
        </w:rPr>
        <w:t>Úvěrovaný</w:t>
      </w:r>
      <w:r w:rsidRPr="007A5E59">
        <w:rPr>
          <w:spacing w:val="4"/>
          <w:sz w:val="24"/>
          <w:szCs w:val="24"/>
        </w:rPr>
        <w:t xml:space="preserve"> </w:t>
      </w:r>
      <w:r w:rsidRPr="007A5E59">
        <w:rPr>
          <w:sz w:val="24"/>
          <w:szCs w:val="24"/>
        </w:rPr>
        <w:t>prohlašuje</w:t>
      </w:r>
      <w:r w:rsidRPr="007A5E59">
        <w:rPr>
          <w:spacing w:val="4"/>
          <w:sz w:val="24"/>
          <w:szCs w:val="24"/>
        </w:rPr>
        <w:t xml:space="preserve">, že ke dni uzavření této smlouvy nemá žádné závazky, v důsledku nichž by bylo vedeno nebo mohlo být vedeno exekuční řízení vůči jeho osobě jako povinnému. </w:t>
      </w:r>
      <w:r w:rsidRPr="007A5E59">
        <w:rPr>
          <w:sz w:val="24"/>
          <w:szCs w:val="24"/>
        </w:rPr>
        <w:t xml:space="preserve"> Úvěrovaný</w:t>
      </w:r>
      <w:r w:rsidRPr="007A5E59">
        <w:rPr>
          <w:spacing w:val="4"/>
          <w:sz w:val="24"/>
          <w:szCs w:val="24"/>
        </w:rPr>
        <w:t xml:space="preserve"> dále </w:t>
      </w:r>
      <w:r w:rsidRPr="007A5E59">
        <w:rPr>
          <w:sz w:val="24"/>
          <w:szCs w:val="24"/>
        </w:rPr>
        <w:t>prohlašuje</w:t>
      </w:r>
      <w:r w:rsidRPr="007A5E59">
        <w:rPr>
          <w:spacing w:val="4"/>
          <w:sz w:val="24"/>
          <w:szCs w:val="24"/>
        </w:rPr>
        <w:t>, že ke dni podpisu této smlouvy nemá žádné daňové dluhy vůči příslušnému správci daně. Úvěrovaný prohlašuje, že není v insolvenci a ani mu insolvenční řízení nehrozí.</w:t>
      </w:r>
    </w:p>
    <w:p w:rsidR="003A77AF" w:rsidRDefault="003A77AF" w:rsidP="003A77AF">
      <w:pPr>
        <w:jc w:val="center"/>
      </w:pPr>
    </w:p>
    <w:p w:rsidR="008A1BA3" w:rsidRDefault="008A1BA3" w:rsidP="003A77AF">
      <w:pPr>
        <w:jc w:val="center"/>
      </w:pPr>
      <w:r>
        <w:t>VI.</w:t>
      </w:r>
    </w:p>
    <w:p w:rsidR="003A77AF" w:rsidRDefault="003A77AF" w:rsidP="003A77AF">
      <w:pPr>
        <w:jc w:val="center"/>
      </w:pPr>
    </w:p>
    <w:p w:rsidR="008A1BA3" w:rsidRDefault="008A1BA3" w:rsidP="003A77AF">
      <w:pPr>
        <w:pStyle w:val="Zvraznnblok"/>
        <w:numPr>
          <w:ilvl w:val="0"/>
          <w:numId w:val="2"/>
        </w:numPr>
        <w:spacing w:before="0" w:after="0" w:line="240" w:lineRule="auto"/>
        <w:ind w:right="0"/>
        <w:jc w:val="both"/>
      </w:pPr>
      <w:r>
        <w:t>V podrobnostech touto smlouvou blíže neurčených se smluvní vztah řídí příslušnými právními předpisy, především ustanoveními občanského zákoníku.</w:t>
      </w:r>
    </w:p>
    <w:p w:rsidR="00136C10" w:rsidRDefault="00136C10" w:rsidP="00136C10">
      <w:pPr>
        <w:pStyle w:val="Zvraznnblok"/>
        <w:spacing w:before="0" w:after="0" w:line="240" w:lineRule="auto"/>
        <w:ind w:left="360" w:right="0"/>
        <w:jc w:val="both"/>
      </w:pPr>
    </w:p>
    <w:p w:rsidR="008A1BA3" w:rsidRDefault="008A1BA3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</w:pPr>
      <w:r>
        <w:t>V případě, že se na základě této smlouvy doručuje (zasílá písemnost) druhé smluvní straně, doručuje se na poslední známou adresu druhé smluvní strany. Smluvní strany jsou povinny se navzájem neprodleně písemně informovat o změně adresy. Není-li písemně oznámena jiná adresa, má se za to, že se jedná o adresu uvedenou v záhlaví této smlouvy. Smluvní strany se dohodly, že okamžikem doručení všech písemností se rozumí osobní převzetí písemnosti adresátem nebo třetí den po odeslání prostřednictvím provozovatele poštovních služeb, i když se o uložení nedozvěděl, nebo den, kdy adresát odmítne převzetí písemnosti, a to v souladu s § 573 občanského zákoníku.</w:t>
      </w:r>
    </w:p>
    <w:p w:rsidR="008A1BA3" w:rsidRDefault="008A1BA3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</w:pPr>
      <w:r w:rsidRPr="00A8002C">
        <w:t xml:space="preserve">Strany smlouvy se dohodly, že </w:t>
      </w:r>
      <w:r>
        <w:t xml:space="preserve">úvěrovaný </w:t>
      </w:r>
      <w:r w:rsidRPr="00A8002C">
        <w:t>není oprávněn postoupit tuto smlouvu třetí osobě.</w:t>
      </w:r>
    </w:p>
    <w:p w:rsidR="008A1BA3" w:rsidRDefault="008A1BA3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</w:pPr>
      <w:r>
        <w:t>Tato smlouva je vyhotovena v 5 stejnopisech, z nichž 3 obdrží úvěrující, 1 obdrží úvěrovaný a 1 obdrží ručitel.</w:t>
      </w:r>
    </w:p>
    <w:p w:rsidR="008A1BA3" w:rsidRPr="002F704C" w:rsidRDefault="008A1BA3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  <w:rPr>
          <w:szCs w:val="24"/>
        </w:rPr>
      </w:pPr>
      <w:r w:rsidRPr="002F704C">
        <w:rPr>
          <w:color w:val="000000"/>
          <w:spacing w:val="-3"/>
          <w:szCs w:val="24"/>
        </w:rPr>
        <w:t xml:space="preserve">Smluvní strany prohlašují, že si </w:t>
      </w:r>
      <w:r>
        <w:rPr>
          <w:color w:val="000000"/>
          <w:spacing w:val="-3"/>
          <w:szCs w:val="24"/>
        </w:rPr>
        <w:t xml:space="preserve">tuto </w:t>
      </w:r>
      <w:r w:rsidRPr="002F704C">
        <w:rPr>
          <w:color w:val="000000"/>
          <w:spacing w:val="-3"/>
          <w:szCs w:val="24"/>
        </w:rPr>
        <w:t xml:space="preserve">smlouvu před jejím podpisem přečetly, že byla uzavřena po vzájemné dohodě, podle jejich pravé a svobodné vůle, určitě, vážně a srozumitelně, nikoliv v tísni, pod nátlakem ani za nápadně nevýhodných podmínek, což stvrzují svými podpisy. </w:t>
      </w:r>
    </w:p>
    <w:p w:rsidR="008A1BA3" w:rsidRPr="003A77AF" w:rsidRDefault="008A1BA3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</w:pPr>
      <w:r>
        <w:t xml:space="preserve">Úvěrovaný tímto prohlašuje, že souhlasí s uvedením svých osobních údajů v této smlouvě, </w:t>
      </w:r>
      <w:r w:rsidRPr="003A77AF">
        <w:t>na ručitelském prohlášení a s jejich dalším zpracováním.</w:t>
      </w:r>
    </w:p>
    <w:p w:rsidR="008A1BA3" w:rsidRPr="003A77AF" w:rsidRDefault="007A5E59" w:rsidP="008A1BA3">
      <w:pPr>
        <w:pStyle w:val="Zvraznnblok"/>
        <w:numPr>
          <w:ilvl w:val="0"/>
          <w:numId w:val="2"/>
        </w:numPr>
        <w:spacing w:before="0" w:after="240" w:line="240" w:lineRule="auto"/>
        <w:ind w:right="0"/>
        <w:jc w:val="both"/>
      </w:pPr>
      <w:r w:rsidRPr="003A77AF">
        <w:t>Obec Bory</w:t>
      </w:r>
      <w:r w:rsidR="008A1BA3" w:rsidRPr="003A77AF">
        <w:t xml:space="preserve"> prohlašuje, že uzavření této smlouvy o úvěru podle shora uvedených podmínek bylo schváleno Zastupitelstvem </w:t>
      </w:r>
      <w:r w:rsidR="003A77AF" w:rsidRPr="003A77AF">
        <w:t xml:space="preserve">Obce Bory </w:t>
      </w:r>
      <w:r w:rsidR="008A1BA3" w:rsidRPr="003A77AF">
        <w:t xml:space="preserve">dne …………………..  na jeho zasedání nadpoloviční většinou hlasů všech členů zastupitelstva </w:t>
      </w:r>
      <w:r w:rsidR="003A77AF" w:rsidRPr="003A77AF">
        <w:t>obce</w:t>
      </w:r>
      <w:r w:rsidR="008A1BA3" w:rsidRPr="003A77AF">
        <w:t>.</w:t>
      </w:r>
    </w:p>
    <w:p w:rsidR="008A1BA3" w:rsidRPr="003A77AF" w:rsidRDefault="008A1BA3" w:rsidP="008A1BA3"/>
    <w:p w:rsidR="008A1BA3" w:rsidRDefault="008A1BA3" w:rsidP="008A1BA3">
      <w:r w:rsidRPr="003A77AF">
        <w:t xml:space="preserve">V </w:t>
      </w:r>
      <w:r w:rsidR="003A77AF" w:rsidRPr="003A77AF">
        <w:t>Borech</w:t>
      </w:r>
      <w:r w:rsidRPr="003A77AF">
        <w:t xml:space="preserve"> dne ………………….</w:t>
      </w:r>
    </w:p>
    <w:p w:rsidR="008A1BA3" w:rsidRDefault="008A1BA3" w:rsidP="008A1BA3"/>
    <w:p w:rsidR="008A1BA3" w:rsidRDefault="008A1BA3" w:rsidP="008A1BA3"/>
    <w:p w:rsidR="008A1BA3" w:rsidRDefault="003A77AF" w:rsidP="008A1BA3"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A1BA3" w:rsidRPr="003A77AF" w:rsidTr="009A185A">
        <w:tc>
          <w:tcPr>
            <w:tcW w:w="3070" w:type="dxa"/>
          </w:tcPr>
          <w:p w:rsidR="008A1BA3" w:rsidRDefault="008A1BA3" w:rsidP="009A185A">
            <w:pPr>
              <w:jc w:val="center"/>
            </w:pPr>
            <w:r>
              <w:t>za úvěrujícího</w:t>
            </w:r>
          </w:p>
          <w:p w:rsidR="008A1BA3" w:rsidRDefault="003A77AF" w:rsidP="009A185A">
            <w:pPr>
              <w:jc w:val="center"/>
            </w:pPr>
            <w:r>
              <w:t xml:space="preserve">Josef </w:t>
            </w:r>
            <w:proofErr w:type="spellStart"/>
            <w:r>
              <w:t>Březka</w:t>
            </w:r>
            <w:proofErr w:type="spellEnd"/>
            <w:r>
              <w:t xml:space="preserve"> - starosta</w:t>
            </w:r>
          </w:p>
        </w:tc>
        <w:tc>
          <w:tcPr>
            <w:tcW w:w="3070" w:type="dxa"/>
          </w:tcPr>
          <w:p w:rsidR="008A1BA3" w:rsidRDefault="008A1BA3" w:rsidP="009A185A">
            <w:pPr>
              <w:jc w:val="center"/>
            </w:pPr>
          </w:p>
        </w:tc>
        <w:tc>
          <w:tcPr>
            <w:tcW w:w="3070" w:type="dxa"/>
          </w:tcPr>
          <w:p w:rsidR="008A1BA3" w:rsidRPr="003A77AF" w:rsidRDefault="008A1BA3" w:rsidP="009A185A">
            <w:pPr>
              <w:jc w:val="center"/>
            </w:pPr>
            <w:r w:rsidRPr="003A77AF">
              <w:t>úvěrovaný</w:t>
            </w:r>
          </w:p>
          <w:p w:rsidR="008A1BA3" w:rsidRPr="003A77AF" w:rsidRDefault="008A1BA3" w:rsidP="009A185A">
            <w:pPr>
              <w:jc w:val="center"/>
            </w:pPr>
            <w:r w:rsidRPr="003A77AF">
              <w:t>………………………….</w:t>
            </w:r>
          </w:p>
        </w:tc>
      </w:tr>
    </w:tbl>
    <w:p w:rsidR="008A1BA3" w:rsidRDefault="008A1BA3" w:rsidP="008A1BA3">
      <w:pPr>
        <w:rPr>
          <w:b/>
        </w:rPr>
        <w:sectPr w:rsidR="008A1BA3" w:rsidSect="00712CA5">
          <w:pgSz w:w="11906" w:h="16838"/>
          <w:pgMar w:top="1134" w:right="1134" w:bottom="1276" w:left="1701" w:header="708" w:footer="708" w:gutter="0"/>
          <w:cols w:space="708"/>
        </w:sectPr>
      </w:pPr>
    </w:p>
    <w:p w:rsidR="008A1BA3" w:rsidRPr="002543FD" w:rsidRDefault="008A1BA3" w:rsidP="008A1BA3">
      <w:pPr>
        <w:rPr>
          <w:b/>
        </w:rPr>
      </w:pPr>
      <w:r>
        <w:rPr>
          <w:b/>
        </w:rPr>
        <w:lastRenderedPageBreak/>
        <w:t xml:space="preserve">Příloha ke smlouvě o úvěru z Fondu rozvoje bydlení </w:t>
      </w:r>
      <w:r w:rsidR="002543FD">
        <w:rPr>
          <w:b/>
        </w:rPr>
        <w:t>Obce Bory</w:t>
      </w:r>
      <w:r>
        <w:rPr>
          <w:b/>
        </w:rPr>
        <w:t xml:space="preserve"> č. </w:t>
      </w:r>
      <w:proofErr w:type="gramStart"/>
      <w:r w:rsidRPr="002543FD">
        <w:rPr>
          <w:b/>
        </w:rPr>
        <w:t>…../2015</w:t>
      </w:r>
      <w:proofErr w:type="gramEnd"/>
    </w:p>
    <w:p w:rsidR="008A1BA3" w:rsidRPr="002543FD" w:rsidRDefault="008A1BA3" w:rsidP="008A1BA3">
      <w:pPr>
        <w:spacing w:line="360" w:lineRule="auto"/>
        <w:jc w:val="center"/>
        <w:rPr>
          <w:b/>
          <w:sz w:val="30"/>
        </w:rPr>
      </w:pPr>
    </w:p>
    <w:p w:rsidR="008A1BA3" w:rsidRPr="002543FD" w:rsidRDefault="008A1BA3" w:rsidP="008A1BA3">
      <w:pPr>
        <w:pStyle w:val="Nadpis1"/>
        <w:spacing w:line="360" w:lineRule="auto"/>
      </w:pPr>
      <w:r w:rsidRPr="002543FD">
        <w:t>Ručitelské prohlášení</w:t>
      </w:r>
    </w:p>
    <w:p w:rsidR="008A1BA3" w:rsidRPr="002543FD" w:rsidRDefault="008A1BA3" w:rsidP="008A1BA3">
      <w:pPr>
        <w:spacing w:line="360" w:lineRule="auto"/>
        <w:jc w:val="both"/>
        <w:rPr>
          <w:b/>
          <w:sz w:val="22"/>
          <w:szCs w:val="22"/>
        </w:rPr>
      </w:pPr>
    </w:p>
    <w:p w:rsidR="008A1BA3" w:rsidRPr="002543FD" w:rsidRDefault="008A1BA3" w:rsidP="008A1BA3">
      <w:pPr>
        <w:spacing w:line="360" w:lineRule="auto"/>
        <w:jc w:val="both"/>
        <w:rPr>
          <w:szCs w:val="24"/>
        </w:rPr>
      </w:pPr>
      <w:r w:rsidRPr="002543FD">
        <w:rPr>
          <w:b/>
          <w:sz w:val="22"/>
          <w:szCs w:val="22"/>
        </w:rPr>
        <w:tab/>
      </w:r>
      <w:r w:rsidRPr="002543FD">
        <w:rPr>
          <w:szCs w:val="24"/>
        </w:rPr>
        <w:t xml:space="preserve">Já, níže podepsaný/á, </w:t>
      </w:r>
      <w:r w:rsidRPr="002543FD">
        <w:rPr>
          <w:b/>
          <w:bCs/>
          <w:szCs w:val="24"/>
        </w:rPr>
        <w:t>……………………</w:t>
      </w:r>
      <w:r w:rsidRPr="002543FD">
        <w:rPr>
          <w:szCs w:val="24"/>
        </w:rPr>
        <w:t xml:space="preserve">, </w:t>
      </w:r>
      <w:proofErr w:type="spellStart"/>
      <w:r w:rsidRPr="002543FD">
        <w:rPr>
          <w:szCs w:val="24"/>
        </w:rPr>
        <w:t>r.č</w:t>
      </w:r>
      <w:proofErr w:type="spellEnd"/>
      <w:r w:rsidRPr="002543FD">
        <w:rPr>
          <w:szCs w:val="24"/>
        </w:rPr>
        <w:t xml:space="preserve"> …………………., trvale bytem ………………………………, (dále jen „ručitel“) prohlašuji, že vůči věřiteli </w:t>
      </w:r>
      <w:r w:rsidR="002543FD" w:rsidRPr="002543FD">
        <w:rPr>
          <w:szCs w:val="24"/>
        </w:rPr>
        <w:t>Obci Bory</w:t>
      </w:r>
      <w:r w:rsidRPr="002543FD">
        <w:rPr>
          <w:szCs w:val="24"/>
        </w:rPr>
        <w:t xml:space="preserve"> beru na sebe povinnost uspokojit je</w:t>
      </w:r>
      <w:r w:rsidR="002543FD" w:rsidRPr="002543FD">
        <w:rPr>
          <w:szCs w:val="24"/>
        </w:rPr>
        <w:t>jí</w:t>
      </w:r>
      <w:r w:rsidRPr="002543FD">
        <w:rPr>
          <w:szCs w:val="24"/>
        </w:rPr>
        <w:t xml:space="preserve"> pohledávky za dlužníka </w:t>
      </w:r>
      <w:r w:rsidRPr="002543FD">
        <w:rPr>
          <w:b/>
          <w:szCs w:val="24"/>
        </w:rPr>
        <w:t xml:space="preserve">……………………, </w:t>
      </w:r>
      <w:r w:rsidRPr="002543FD">
        <w:rPr>
          <w:szCs w:val="24"/>
        </w:rPr>
        <w:t>nar. …………, trvale bytem ……………….., ………………….. (dále jen „dlužník“), které vzniknou ze </w:t>
      </w:r>
      <w:r w:rsidR="00B510C6">
        <w:rPr>
          <w:szCs w:val="24"/>
        </w:rPr>
        <w:t>S</w:t>
      </w:r>
      <w:r w:rsidRPr="002543FD">
        <w:rPr>
          <w:szCs w:val="24"/>
        </w:rPr>
        <w:t xml:space="preserve">mlouvy o úvěru z Fondu rozvoje bydlení </w:t>
      </w:r>
      <w:r w:rsidR="002543FD" w:rsidRPr="002543FD">
        <w:rPr>
          <w:szCs w:val="24"/>
        </w:rPr>
        <w:t>Obce Bory</w:t>
      </w:r>
      <w:r w:rsidRPr="002543FD">
        <w:rPr>
          <w:szCs w:val="24"/>
        </w:rPr>
        <w:t xml:space="preserve"> č. …./2015 ve výši …………… Kč (slovy ………………………. </w:t>
      </w:r>
      <w:proofErr w:type="gramStart"/>
      <w:r w:rsidRPr="002543FD">
        <w:rPr>
          <w:szCs w:val="24"/>
        </w:rPr>
        <w:t>korun</w:t>
      </w:r>
      <w:proofErr w:type="gramEnd"/>
      <w:r w:rsidRPr="002543FD">
        <w:rPr>
          <w:szCs w:val="24"/>
        </w:rPr>
        <w:t xml:space="preserve"> českých) s příslušenstvím, která byla uzavřena dne …………………… mezi dlužníkem a </w:t>
      </w:r>
      <w:r w:rsidR="002543FD" w:rsidRPr="002543FD">
        <w:rPr>
          <w:szCs w:val="24"/>
        </w:rPr>
        <w:t>Obcí Bory</w:t>
      </w:r>
      <w:r w:rsidRPr="002543FD">
        <w:rPr>
          <w:szCs w:val="24"/>
        </w:rPr>
        <w:t xml:space="preserve"> jako věřitelem, v případě, že tyto pohledávky neuspokojí dlužník. </w:t>
      </w:r>
    </w:p>
    <w:p w:rsidR="008A1BA3" w:rsidRPr="002543FD" w:rsidRDefault="008A1BA3" w:rsidP="002543FD">
      <w:pPr>
        <w:spacing w:line="360" w:lineRule="auto"/>
        <w:ind w:firstLine="708"/>
        <w:jc w:val="both"/>
        <w:rPr>
          <w:szCs w:val="24"/>
        </w:rPr>
      </w:pPr>
      <w:r w:rsidRPr="002543FD">
        <w:rPr>
          <w:szCs w:val="24"/>
        </w:rPr>
        <w:t xml:space="preserve">Tento můj ručitelský závazek se vztahuje na všechny pohledávky věřitele, které věřiteli vzniknou na základě této smlouvy o úvěru z Fondu rozvoje bydlení </w:t>
      </w:r>
      <w:r w:rsidR="002543FD" w:rsidRPr="002543FD">
        <w:rPr>
          <w:szCs w:val="24"/>
        </w:rPr>
        <w:t>Obce Bory</w:t>
      </w:r>
      <w:r w:rsidRPr="002543FD">
        <w:rPr>
          <w:szCs w:val="24"/>
        </w:rPr>
        <w:t xml:space="preserve">, zejména pohledávku na vrácení poskytnutých peněžních prostředků, včetně zaplacení úroků, úroků z prodlení a smluvních pokut uvedených v článku IV. odstavec 3, v článku V. odstavec </w:t>
      </w:r>
      <w:r w:rsidR="002543FD" w:rsidRPr="002543FD">
        <w:rPr>
          <w:szCs w:val="24"/>
        </w:rPr>
        <w:t>2</w:t>
      </w:r>
      <w:r w:rsidRPr="002543FD">
        <w:rPr>
          <w:szCs w:val="24"/>
        </w:rPr>
        <w:t xml:space="preserve">, odstavec </w:t>
      </w:r>
      <w:r w:rsidR="002543FD" w:rsidRPr="002543FD">
        <w:rPr>
          <w:szCs w:val="24"/>
        </w:rPr>
        <w:t>3</w:t>
      </w:r>
      <w:r w:rsidRPr="002543FD">
        <w:rPr>
          <w:szCs w:val="24"/>
        </w:rPr>
        <w:t xml:space="preserve"> a odstavec </w:t>
      </w:r>
      <w:r w:rsidR="002543FD" w:rsidRPr="002543FD">
        <w:rPr>
          <w:szCs w:val="24"/>
        </w:rPr>
        <w:t>6</w:t>
      </w:r>
      <w:r w:rsidRPr="002543FD">
        <w:rPr>
          <w:szCs w:val="24"/>
        </w:rPr>
        <w:t xml:space="preserve"> shora uvedené smlouvy o úvěru z Fondu rozvoje bydlení </w:t>
      </w:r>
      <w:r w:rsidR="002543FD" w:rsidRPr="002543FD">
        <w:rPr>
          <w:szCs w:val="24"/>
        </w:rPr>
        <w:t>Obce Bory</w:t>
      </w:r>
      <w:r w:rsidRPr="002543FD">
        <w:rPr>
          <w:szCs w:val="24"/>
        </w:rPr>
        <w:t>.</w:t>
      </w:r>
    </w:p>
    <w:p w:rsidR="008A1BA3" w:rsidRPr="002543FD" w:rsidRDefault="008A1BA3" w:rsidP="008A1BA3">
      <w:pPr>
        <w:spacing w:line="360" w:lineRule="auto"/>
        <w:ind w:firstLine="708"/>
        <w:jc w:val="both"/>
        <w:rPr>
          <w:szCs w:val="24"/>
        </w:rPr>
      </w:pPr>
      <w:r w:rsidRPr="002543FD">
        <w:rPr>
          <w:szCs w:val="24"/>
        </w:rPr>
        <w:t xml:space="preserve">Já jako ručitel podpisem tohoto ručitelského závazku potvrzuji, že jsem se řádně seznámil s obsahem shora uvedené smlouvy o úvěru z Fondu rozvoje bydlení </w:t>
      </w:r>
      <w:r w:rsidR="002543FD" w:rsidRPr="002543FD">
        <w:rPr>
          <w:szCs w:val="24"/>
        </w:rPr>
        <w:t>Obce Bory</w:t>
      </w:r>
      <w:r w:rsidRPr="002543FD">
        <w:rPr>
          <w:szCs w:val="24"/>
        </w:rPr>
        <w:t>, jejíž přílohou a nedílnou součástí je tento ručitelský závazek.</w:t>
      </w:r>
    </w:p>
    <w:p w:rsidR="008A1BA3" w:rsidRPr="002543FD" w:rsidRDefault="008A1BA3" w:rsidP="008A1BA3">
      <w:pPr>
        <w:spacing w:line="360" w:lineRule="auto"/>
        <w:ind w:firstLine="708"/>
        <w:jc w:val="both"/>
        <w:rPr>
          <w:szCs w:val="24"/>
        </w:rPr>
      </w:pPr>
      <w:r w:rsidRPr="002543FD">
        <w:rPr>
          <w:szCs w:val="24"/>
        </w:rPr>
        <w:t>Já jako ručitel tímto prohlašuji, že souhlasím s uvedením svých osobních údajů (zejména rodného čísla) na tomto ručitelském závazku a této smlouvě a s jejich dalším zpracováním.</w:t>
      </w:r>
    </w:p>
    <w:p w:rsidR="008A1BA3" w:rsidRPr="002543FD" w:rsidRDefault="008A1BA3" w:rsidP="008A1BA3">
      <w:pPr>
        <w:spacing w:line="360" w:lineRule="auto"/>
        <w:ind w:firstLine="708"/>
        <w:jc w:val="both"/>
        <w:rPr>
          <w:szCs w:val="24"/>
        </w:rPr>
      </w:pPr>
      <w:r w:rsidRPr="002543FD">
        <w:rPr>
          <w:szCs w:val="24"/>
        </w:rPr>
        <w:t>Ručitelský závazek se řídí ustanovením § 2018 a násl. občanského zákoníku.</w:t>
      </w:r>
    </w:p>
    <w:p w:rsidR="008A1BA3" w:rsidRPr="00B510C6" w:rsidRDefault="008A1BA3" w:rsidP="008A1BA3">
      <w:pPr>
        <w:spacing w:line="360" w:lineRule="auto"/>
        <w:rPr>
          <w:szCs w:val="24"/>
        </w:rPr>
      </w:pPr>
    </w:p>
    <w:p w:rsidR="008A1BA3" w:rsidRPr="00B510C6" w:rsidRDefault="008A1BA3" w:rsidP="008A1BA3">
      <w:pPr>
        <w:spacing w:line="360" w:lineRule="auto"/>
        <w:rPr>
          <w:szCs w:val="24"/>
        </w:rPr>
      </w:pPr>
      <w:r w:rsidRPr="00B510C6">
        <w:rPr>
          <w:szCs w:val="24"/>
        </w:rPr>
        <w:t xml:space="preserve">V </w:t>
      </w:r>
      <w:r w:rsidR="002543FD" w:rsidRPr="00B510C6">
        <w:rPr>
          <w:szCs w:val="24"/>
        </w:rPr>
        <w:t>Borech</w:t>
      </w:r>
      <w:r w:rsidRPr="00B510C6">
        <w:rPr>
          <w:szCs w:val="24"/>
        </w:rPr>
        <w:t xml:space="preserve"> dne ……………</w:t>
      </w:r>
    </w:p>
    <w:p w:rsidR="008A1BA3" w:rsidRPr="002543FD" w:rsidRDefault="008A1BA3" w:rsidP="008A1BA3">
      <w:pPr>
        <w:spacing w:line="360" w:lineRule="auto"/>
      </w:pP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  <w:t>………………………</w:t>
      </w:r>
    </w:p>
    <w:p w:rsidR="008A1BA3" w:rsidRDefault="008A1BA3" w:rsidP="008A1BA3">
      <w:pPr>
        <w:spacing w:line="360" w:lineRule="auto"/>
        <w:ind w:left="1416" w:firstLine="708"/>
        <w:rPr>
          <w:i/>
        </w:rPr>
      </w:pP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</w:r>
      <w:r w:rsidRPr="002543FD">
        <w:tab/>
        <w:t xml:space="preserve">    </w:t>
      </w:r>
      <w:r w:rsidRPr="002543FD">
        <w:rPr>
          <w:i/>
        </w:rPr>
        <w:t>Jméno a příjmení</w:t>
      </w:r>
    </w:p>
    <w:p w:rsidR="008A1BA3" w:rsidRDefault="008A1BA3" w:rsidP="008A1BA3">
      <w:pPr>
        <w:spacing w:line="360" w:lineRule="auto"/>
        <w:ind w:firstLine="2"/>
        <w:rPr>
          <w:i/>
        </w:rPr>
      </w:pPr>
    </w:p>
    <w:p w:rsidR="008A1BA3" w:rsidRPr="00080818" w:rsidRDefault="008A1BA3" w:rsidP="002543FD">
      <w:pPr>
        <w:spacing w:line="360" w:lineRule="auto"/>
        <w:ind w:firstLine="2"/>
        <w:jc w:val="both"/>
        <w:rPr>
          <w:b/>
        </w:rPr>
      </w:pPr>
      <w:r w:rsidRPr="00080818">
        <w:rPr>
          <w:b/>
        </w:rPr>
        <w:t xml:space="preserve">Věřitel, </w:t>
      </w:r>
      <w:r w:rsidR="002543FD">
        <w:rPr>
          <w:b/>
        </w:rPr>
        <w:t>Obec Bory</w:t>
      </w:r>
      <w:r w:rsidRPr="00080818">
        <w:rPr>
          <w:b/>
        </w:rPr>
        <w:t>, prohlašu</w:t>
      </w:r>
      <w:bookmarkStart w:id="0" w:name="_GoBack"/>
      <w:bookmarkEnd w:id="0"/>
      <w:r w:rsidRPr="00080818">
        <w:rPr>
          <w:b/>
        </w:rPr>
        <w:t>je</w:t>
      </w:r>
      <w:r>
        <w:rPr>
          <w:b/>
        </w:rPr>
        <w:t xml:space="preserve"> ve smyslu § </w:t>
      </w:r>
      <w:proofErr w:type="gramStart"/>
      <w:r>
        <w:rPr>
          <w:b/>
        </w:rPr>
        <w:t>2018  odst.</w:t>
      </w:r>
      <w:proofErr w:type="gramEnd"/>
      <w:r>
        <w:rPr>
          <w:b/>
        </w:rPr>
        <w:t xml:space="preserve"> 1 občanského zákoníku</w:t>
      </w:r>
      <w:r w:rsidRPr="00080818">
        <w:rPr>
          <w:b/>
        </w:rPr>
        <w:t>, že přijímá ručitele a jeho prohlášení v plném rozsahu tak</w:t>
      </w:r>
      <w:r>
        <w:rPr>
          <w:b/>
        </w:rPr>
        <w:t>,</w:t>
      </w:r>
      <w:r w:rsidRPr="00080818">
        <w:rPr>
          <w:b/>
        </w:rPr>
        <w:t xml:space="preserve"> jak je výše uvedeno.</w:t>
      </w:r>
    </w:p>
    <w:p w:rsidR="008A1BA3" w:rsidRDefault="008A1BA3" w:rsidP="008A1BA3">
      <w:pPr>
        <w:spacing w:line="360" w:lineRule="auto"/>
      </w:pPr>
      <w:r>
        <w:t xml:space="preserve">V </w:t>
      </w:r>
      <w:r w:rsidR="002543FD">
        <w:t>Borech</w:t>
      </w:r>
      <w:r>
        <w:t xml:space="preserve"> dne </w:t>
      </w:r>
      <w:r w:rsidRPr="002543FD">
        <w:t>……………</w:t>
      </w:r>
    </w:p>
    <w:p w:rsidR="008A1BA3" w:rsidRDefault="008A1BA3" w:rsidP="008A1BA3">
      <w:pPr>
        <w:spacing w:line="360" w:lineRule="auto"/>
      </w:pPr>
    </w:p>
    <w:p w:rsidR="008A1BA3" w:rsidRDefault="008A1BA3" w:rsidP="008A1B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</w:t>
      </w:r>
    </w:p>
    <w:p w:rsidR="008A1BA3" w:rsidRPr="002543FD" w:rsidRDefault="008A1BA3" w:rsidP="002543FD">
      <w:pPr>
        <w:spacing w:line="360" w:lineRule="auto"/>
        <w:ind w:left="1416" w:firstLine="708"/>
        <w:rPr>
          <w:i/>
        </w:rPr>
      </w:pPr>
      <w:r>
        <w:tab/>
      </w:r>
      <w:r>
        <w:tab/>
      </w:r>
      <w:r>
        <w:tab/>
      </w:r>
      <w:r w:rsidRPr="00080818">
        <w:tab/>
      </w:r>
      <w:r w:rsidR="002543FD">
        <w:tab/>
      </w:r>
      <w:r w:rsidRPr="00080818">
        <w:t>za věřitele</w:t>
      </w:r>
      <w:r>
        <w:rPr>
          <w:i/>
        </w:rPr>
        <w:t xml:space="preserve"> </w:t>
      </w:r>
      <w:r w:rsidR="002543FD">
        <w:t xml:space="preserve">Josef </w:t>
      </w:r>
      <w:proofErr w:type="spellStart"/>
      <w:r w:rsidR="002543FD">
        <w:t>Březka</w:t>
      </w:r>
      <w:proofErr w:type="spellEnd"/>
      <w:r w:rsidR="002543FD">
        <w:t xml:space="preserve"> - starosta</w:t>
      </w:r>
    </w:p>
    <w:sectPr w:rsidR="008A1BA3" w:rsidRPr="0025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1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971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047B13"/>
    <w:multiLevelType w:val="hybridMultilevel"/>
    <w:tmpl w:val="9ACC34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A3"/>
    <w:rsid w:val="00136C10"/>
    <w:rsid w:val="0016526A"/>
    <w:rsid w:val="00182621"/>
    <w:rsid w:val="002543FD"/>
    <w:rsid w:val="003A77AF"/>
    <w:rsid w:val="003D2920"/>
    <w:rsid w:val="003D5AAD"/>
    <w:rsid w:val="00474BD4"/>
    <w:rsid w:val="0050551C"/>
    <w:rsid w:val="00510E02"/>
    <w:rsid w:val="007A5E59"/>
    <w:rsid w:val="008A1BA3"/>
    <w:rsid w:val="009C6C6F"/>
    <w:rsid w:val="00B510C6"/>
    <w:rsid w:val="00B95F5D"/>
    <w:rsid w:val="00C2337D"/>
    <w:rsid w:val="00C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B5A7-B6E5-40D5-989F-9B640564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1BA3"/>
    <w:pPr>
      <w:keepNext/>
      <w:jc w:val="center"/>
      <w:outlineLvl w:val="0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BA3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customStyle="1" w:styleId="Zvraznnblok">
    <w:name w:val="Zvýrazněný blok"/>
    <w:basedOn w:val="Zkladntext"/>
    <w:rsid w:val="008A1BA3"/>
    <w:pPr>
      <w:widowControl w:val="0"/>
      <w:spacing w:before="250" w:after="250" w:line="218" w:lineRule="auto"/>
      <w:ind w:left="480" w:right="1200"/>
    </w:pPr>
    <w:rPr>
      <w:noProof/>
    </w:rPr>
  </w:style>
  <w:style w:type="paragraph" w:customStyle="1" w:styleId="Smlouvatext">
    <w:name w:val="Smlouva text"/>
    <w:basedOn w:val="Normln"/>
    <w:rsid w:val="008A1BA3"/>
    <w:pPr>
      <w:widowControl w:val="0"/>
      <w:ind w:firstLine="284"/>
      <w:jc w:val="both"/>
    </w:pPr>
    <w:rPr>
      <w:spacing w:val="3"/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1B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1B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</dc:creator>
  <cp:keywords/>
  <dc:description/>
  <cp:lastModifiedBy>Bory</cp:lastModifiedBy>
  <cp:revision>6</cp:revision>
  <dcterms:created xsi:type="dcterms:W3CDTF">2015-05-20T05:35:00Z</dcterms:created>
  <dcterms:modified xsi:type="dcterms:W3CDTF">2015-06-22T08:38:00Z</dcterms:modified>
</cp:coreProperties>
</file>