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1288424"/>
    <w:p w14:paraId="4F285E72" w14:textId="6268473B" w:rsidR="00824ECC" w:rsidRPr="002A6D9C" w:rsidRDefault="002A6D9C" w:rsidP="00136D30">
      <w:pPr>
        <w:spacing w:after="0" w:line="240" w:lineRule="auto"/>
        <w:ind w:right="-426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9359" wp14:editId="6925B9AF">
                <wp:simplePos x="0" y="0"/>
                <wp:positionH relativeFrom="column">
                  <wp:posOffset>-99695</wp:posOffset>
                </wp:positionH>
                <wp:positionV relativeFrom="paragraph">
                  <wp:posOffset>-106045</wp:posOffset>
                </wp:positionV>
                <wp:extent cx="6408420" cy="685800"/>
                <wp:effectExtent l="0" t="0" r="11430" b="19050"/>
                <wp:wrapNone/>
                <wp:docPr id="206315114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685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043D9" id="Obdélník 1" o:spid="_x0000_s1026" style="position:absolute;margin-left:-7.85pt;margin-top:-8.35pt;width:504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" filled="f" strokecolor="black [3213]" strokeweight=".25pt"/>
            </w:pict>
          </mc:Fallback>
        </mc:AlternateContent>
      </w:r>
      <w:r w:rsidR="00824ECC" w:rsidRPr="002A6D9C">
        <w:rPr>
          <w:sz w:val="20"/>
          <w:szCs w:val="20"/>
        </w:rPr>
        <w:t>Dětská skupina Šiška</w:t>
      </w:r>
      <w:r w:rsidRPr="002A6D9C">
        <w:rPr>
          <w:sz w:val="20"/>
          <w:szCs w:val="20"/>
        </w:rPr>
        <w:t>, Provozovatel Obec Bory</w:t>
      </w:r>
    </w:p>
    <w:p w14:paraId="5ABC298F" w14:textId="699A91B8" w:rsidR="00824ECC" w:rsidRPr="002A6D9C" w:rsidRDefault="00982756" w:rsidP="00136D30">
      <w:pPr>
        <w:spacing w:after="0" w:line="240" w:lineRule="auto"/>
        <w:rPr>
          <w:b/>
          <w:bCs/>
          <w:sz w:val="20"/>
          <w:szCs w:val="20"/>
        </w:rPr>
      </w:pPr>
      <w:r w:rsidRPr="002A6D9C">
        <w:rPr>
          <w:b/>
          <w:bCs/>
          <w:sz w:val="20"/>
          <w:szCs w:val="20"/>
        </w:rPr>
        <w:t>CENÍK</w:t>
      </w:r>
      <w:r w:rsidR="00824ECC" w:rsidRPr="002A6D9C">
        <w:rPr>
          <w:b/>
          <w:bCs/>
          <w:sz w:val="20"/>
          <w:szCs w:val="20"/>
        </w:rPr>
        <w:t xml:space="preserve"> DS ŠIŠKA platný </w:t>
      </w:r>
      <w:r w:rsidRPr="002A6D9C">
        <w:rPr>
          <w:b/>
          <w:bCs/>
          <w:sz w:val="20"/>
          <w:szCs w:val="20"/>
        </w:rPr>
        <w:t>na rok 202</w:t>
      </w:r>
      <w:r w:rsidR="00EC2D8E" w:rsidRPr="002A6D9C">
        <w:rPr>
          <w:b/>
          <w:bCs/>
          <w:sz w:val="20"/>
          <w:szCs w:val="20"/>
        </w:rPr>
        <w:t>4</w:t>
      </w:r>
      <w:r w:rsidRPr="002A6D9C">
        <w:rPr>
          <w:b/>
          <w:bCs/>
          <w:sz w:val="20"/>
          <w:szCs w:val="20"/>
        </w:rPr>
        <w:t>/202</w:t>
      </w:r>
      <w:r w:rsidR="00EC2D8E" w:rsidRPr="002A6D9C">
        <w:rPr>
          <w:b/>
          <w:bCs/>
          <w:sz w:val="20"/>
          <w:szCs w:val="20"/>
        </w:rPr>
        <w:t>5</w:t>
      </w:r>
      <w:r w:rsidRPr="002A6D9C">
        <w:rPr>
          <w:b/>
          <w:bCs/>
          <w:sz w:val="20"/>
          <w:szCs w:val="20"/>
        </w:rPr>
        <w:t xml:space="preserve"> (</w:t>
      </w:r>
      <w:r w:rsidR="00824ECC" w:rsidRPr="002A6D9C">
        <w:rPr>
          <w:b/>
          <w:bCs/>
          <w:sz w:val="20"/>
          <w:szCs w:val="20"/>
        </w:rPr>
        <w:t xml:space="preserve">od 2. </w:t>
      </w:r>
      <w:r w:rsidR="00EC2D8E" w:rsidRPr="002A6D9C">
        <w:rPr>
          <w:b/>
          <w:bCs/>
          <w:sz w:val="20"/>
          <w:szCs w:val="20"/>
        </w:rPr>
        <w:t>9</w:t>
      </w:r>
      <w:r w:rsidR="00824ECC" w:rsidRPr="002A6D9C">
        <w:rPr>
          <w:b/>
          <w:bCs/>
          <w:sz w:val="20"/>
          <w:szCs w:val="20"/>
        </w:rPr>
        <w:t>. 202</w:t>
      </w:r>
      <w:r w:rsidR="00EC2D8E" w:rsidRPr="002A6D9C">
        <w:rPr>
          <w:b/>
          <w:bCs/>
          <w:sz w:val="20"/>
          <w:szCs w:val="20"/>
        </w:rPr>
        <w:t>4</w:t>
      </w:r>
      <w:r w:rsidRPr="002A6D9C">
        <w:rPr>
          <w:b/>
          <w:bCs/>
          <w:sz w:val="20"/>
          <w:szCs w:val="20"/>
        </w:rPr>
        <w:t xml:space="preserve"> – do 3</w:t>
      </w:r>
      <w:r w:rsidR="00EC2D8E" w:rsidRPr="002A6D9C">
        <w:rPr>
          <w:b/>
          <w:bCs/>
          <w:sz w:val="20"/>
          <w:szCs w:val="20"/>
        </w:rPr>
        <w:t>1</w:t>
      </w:r>
      <w:r w:rsidRPr="002A6D9C">
        <w:rPr>
          <w:b/>
          <w:bCs/>
          <w:sz w:val="20"/>
          <w:szCs w:val="20"/>
        </w:rPr>
        <w:t>. 8. 202</w:t>
      </w:r>
      <w:r w:rsidR="00EC2D8E" w:rsidRPr="002A6D9C">
        <w:rPr>
          <w:b/>
          <w:bCs/>
          <w:sz w:val="20"/>
          <w:szCs w:val="20"/>
        </w:rPr>
        <w:t>5</w:t>
      </w:r>
      <w:r w:rsidRPr="002A6D9C">
        <w:rPr>
          <w:b/>
          <w:bCs/>
          <w:sz w:val="20"/>
          <w:szCs w:val="20"/>
        </w:rPr>
        <w:t>)</w:t>
      </w:r>
    </w:p>
    <w:bookmarkEnd w:id="0"/>
    <w:p w14:paraId="75E4A01F" w14:textId="0FABF5D7" w:rsidR="002A6D9C" w:rsidRDefault="00982756" w:rsidP="00136D30">
      <w:pPr>
        <w:spacing w:line="240" w:lineRule="auto"/>
        <w:ind w:right="-567"/>
        <w:rPr>
          <w:sz w:val="20"/>
          <w:szCs w:val="20"/>
        </w:rPr>
      </w:pPr>
      <w:r w:rsidRPr="002A6D9C">
        <w:rPr>
          <w:sz w:val="20"/>
          <w:szCs w:val="20"/>
        </w:rPr>
        <w:t>Dětská skupina Šiška je provozována s částečnou úhradou nákladů ze strany rodičů. Níže uvedené ceny jsou</w:t>
      </w:r>
      <w:r w:rsidR="00136D30">
        <w:rPr>
          <w:sz w:val="20"/>
          <w:szCs w:val="20"/>
        </w:rPr>
        <w:t xml:space="preserve"> </w:t>
      </w:r>
      <w:r w:rsidRPr="002A6D9C">
        <w:rPr>
          <w:sz w:val="20"/>
          <w:szCs w:val="20"/>
        </w:rPr>
        <w:t>koncové.</w:t>
      </w:r>
    </w:p>
    <w:p w14:paraId="14F01912" w14:textId="77777777" w:rsidR="00136D30" w:rsidRPr="002A6D9C" w:rsidRDefault="00136D30" w:rsidP="00136D30">
      <w:pPr>
        <w:spacing w:line="240" w:lineRule="auto"/>
        <w:ind w:right="-567"/>
        <w:rPr>
          <w:sz w:val="20"/>
          <w:szCs w:val="20"/>
        </w:rPr>
      </w:pPr>
    </w:p>
    <w:p w14:paraId="3844CEC9" w14:textId="31267262" w:rsidR="00136D30" w:rsidRPr="002A6D9C" w:rsidRDefault="00982756" w:rsidP="00136D30">
      <w:pPr>
        <w:spacing w:line="240" w:lineRule="auto"/>
        <w:rPr>
          <w:sz w:val="20"/>
          <w:szCs w:val="20"/>
        </w:rPr>
      </w:pPr>
      <w:r w:rsidRPr="002A6D9C">
        <w:rPr>
          <w:b/>
          <w:bCs/>
          <w:sz w:val="20"/>
          <w:szCs w:val="20"/>
        </w:rPr>
        <w:t xml:space="preserve">1. Poplatek za docházku </w:t>
      </w:r>
      <w:r w:rsidRPr="002A6D9C">
        <w:rPr>
          <w:sz w:val="20"/>
          <w:szCs w:val="20"/>
        </w:rPr>
        <w:t>(„školkovné“)</w:t>
      </w:r>
      <w:r w:rsidR="00B72CB7" w:rsidRPr="002A6D9C">
        <w:rPr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2756" w:rsidRPr="002A6D9C" w14:paraId="6D74F756" w14:textId="77777777" w:rsidTr="00982756">
        <w:tc>
          <w:tcPr>
            <w:tcW w:w="4531" w:type="dxa"/>
            <w:shd w:val="clear" w:color="auto" w:fill="E7E6E6" w:themeFill="background2"/>
          </w:tcPr>
          <w:p w14:paraId="39B89A1A" w14:textId="7FFDBBAF" w:rsidR="00982756" w:rsidRPr="002A6D9C" w:rsidRDefault="00EC2D8E" w:rsidP="00136D3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2A6D9C">
              <w:rPr>
                <w:b/>
                <w:bCs/>
                <w:sz w:val="20"/>
                <w:szCs w:val="20"/>
              </w:rPr>
              <w:t>D</w:t>
            </w:r>
            <w:r w:rsidR="00982756" w:rsidRPr="002A6D9C">
              <w:rPr>
                <w:b/>
                <w:bCs/>
                <w:sz w:val="20"/>
                <w:szCs w:val="20"/>
              </w:rPr>
              <w:t>ocházk</w:t>
            </w:r>
            <w:r w:rsidR="004F5F80" w:rsidRPr="002A6D9C">
              <w:rPr>
                <w:b/>
                <w:bCs/>
                <w:sz w:val="20"/>
                <w:szCs w:val="20"/>
              </w:rPr>
              <w:t>a</w:t>
            </w:r>
            <w:r w:rsidRPr="002A6D9C">
              <w:rPr>
                <w:b/>
                <w:bCs/>
                <w:sz w:val="20"/>
                <w:szCs w:val="20"/>
              </w:rPr>
              <w:t xml:space="preserve"> </w:t>
            </w:r>
            <w:r w:rsidRPr="002A6D9C">
              <w:rPr>
                <w:sz w:val="20"/>
                <w:szCs w:val="20"/>
              </w:rPr>
              <w:t>5 dnů v týdnu</w:t>
            </w:r>
          </w:p>
        </w:tc>
        <w:tc>
          <w:tcPr>
            <w:tcW w:w="4531" w:type="dxa"/>
            <w:shd w:val="clear" w:color="auto" w:fill="E7E6E6" w:themeFill="background2"/>
          </w:tcPr>
          <w:p w14:paraId="79FCAC90" w14:textId="1FE40888" w:rsidR="00982756" w:rsidRPr="002A6D9C" w:rsidRDefault="00982756" w:rsidP="00136D3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2A6D9C">
              <w:rPr>
                <w:b/>
                <w:bCs/>
                <w:sz w:val="20"/>
                <w:szCs w:val="20"/>
              </w:rPr>
              <w:t>cena/měsíc</w:t>
            </w:r>
          </w:p>
        </w:tc>
      </w:tr>
      <w:tr w:rsidR="00982756" w:rsidRPr="002A6D9C" w14:paraId="5549B3CF" w14:textId="77777777" w:rsidTr="00982756">
        <w:tc>
          <w:tcPr>
            <w:tcW w:w="4531" w:type="dxa"/>
          </w:tcPr>
          <w:p w14:paraId="3B419527" w14:textId="2AD20CDB" w:rsidR="00982756" w:rsidRPr="002A6D9C" w:rsidRDefault="00EC2D8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 xml:space="preserve">Dítě 2 roky </w:t>
            </w:r>
          </w:p>
        </w:tc>
        <w:tc>
          <w:tcPr>
            <w:tcW w:w="4531" w:type="dxa"/>
          </w:tcPr>
          <w:p w14:paraId="5E03DD32" w14:textId="6F10234D" w:rsidR="00982756" w:rsidRPr="002A6D9C" w:rsidRDefault="00982756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500 Kč</w:t>
            </w:r>
          </w:p>
        </w:tc>
      </w:tr>
      <w:tr w:rsidR="00EC2D8E" w:rsidRPr="002A6D9C" w14:paraId="1335FCC2" w14:textId="77777777" w:rsidTr="00982756">
        <w:tc>
          <w:tcPr>
            <w:tcW w:w="4531" w:type="dxa"/>
          </w:tcPr>
          <w:p w14:paraId="58EE220A" w14:textId="3C4376D1" w:rsidR="00EC2D8E" w:rsidRPr="002A6D9C" w:rsidRDefault="00EC2D8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Dítě starší 3 let (k 1. 9. 2024)</w:t>
            </w:r>
          </w:p>
        </w:tc>
        <w:tc>
          <w:tcPr>
            <w:tcW w:w="4531" w:type="dxa"/>
          </w:tcPr>
          <w:p w14:paraId="429CC4C8" w14:textId="725BDA15" w:rsidR="00EC2D8E" w:rsidRPr="002A6D9C" w:rsidRDefault="002A6D9C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1 000 Kč</w:t>
            </w:r>
          </w:p>
        </w:tc>
      </w:tr>
    </w:tbl>
    <w:p w14:paraId="650E7A2B" w14:textId="77777777" w:rsidR="00C079D9" w:rsidRPr="002A6D9C" w:rsidRDefault="00C079D9" w:rsidP="00136D30">
      <w:pPr>
        <w:spacing w:after="0" w:line="240" w:lineRule="auto"/>
        <w:rPr>
          <w:sz w:val="20"/>
          <w:szCs w:val="20"/>
        </w:rPr>
      </w:pPr>
    </w:p>
    <w:p w14:paraId="5D39A376" w14:textId="29736EE6" w:rsidR="00C079D9" w:rsidRPr="002A6D9C" w:rsidRDefault="00C079D9" w:rsidP="00136D30">
      <w:pPr>
        <w:spacing w:after="0" w:line="240" w:lineRule="auto"/>
        <w:rPr>
          <w:b/>
          <w:bCs/>
          <w:sz w:val="20"/>
          <w:szCs w:val="20"/>
        </w:rPr>
      </w:pPr>
      <w:r w:rsidRPr="002A6D9C">
        <w:rPr>
          <w:b/>
          <w:bCs/>
          <w:sz w:val="20"/>
          <w:szCs w:val="20"/>
        </w:rPr>
        <w:t>Úhrada poplatku za docházku</w:t>
      </w:r>
    </w:p>
    <w:p w14:paraId="1C17971D" w14:textId="77777777" w:rsidR="002A6D9C" w:rsidRPr="002A6D9C" w:rsidRDefault="00C079D9" w:rsidP="00136D30">
      <w:p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>Školné je hrazeno na základě vystaveného předpisu plateb</w:t>
      </w:r>
      <w:r w:rsidR="001A068F" w:rsidRPr="002A6D9C">
        <w:rPr>
          <w:sz w:val="20"/>
          <w:szCs w:val="20"/>
        </w:rPr>
        <w:t xml:space="preserve"> (viz. ceník)</w:t>
      </w:r>
      <w:r w:rsidRPr="002A6D9C">
        <w:rPr>
          <w:sz w:val="20"/>
          <w:szCs w:val="20"/>
        </w:rPr>
        <w:t xml:space="preserve">, který je součástí smlouvy vždy do </w:t>
      </w:r>
      <w:r w:rsidR="001A068F" w:rsidRPr="002A6D9C">
        <w:rPr>
          <w:sz w:val="20"/>
          <w:szCs w:val="20"/>
        </w:rPr>
        <w:t>10</w:t>
      </w:r>
      <w:r w:rsidRPr="002A6D9C">
        <w:rPr>
          <w:sz w:val="20"/>
          <w:szCs w:val="20"/>
        </w:rPr>
        <w:t>. dne v</w:t>
      </w:r>
      <w:r w:rsidR="001A068F" w:rsidRPr="002A6D9C">
        <w:rPr>
          <w:sz w:val="20"/>
          <w:szCs w:val="20"/>
        </w:rPr>
        <w:t> </w:t>
      </w:r>
      <w:r w:rsidRPr="002A6D9C">
        <w:rPr>
          <w:sz w:val="20"/>
          <w:szCs w:val="20"/>
        </w:rPr>
        <w:t>měsíci</w:t>
      </w:r>
      <w:r w:rsidR="001A068F" w:rsidRPr="002A6D9C">
        <w:rPr>
          <w:sz w:val="20"/>
          <w:szCs w:val="20"/>
        </w:rPr>
        <w:t xml:space="preserve"> říjnu, lednu, dubnu a červenci</w:t>
      </w:r>
      <w:r w:rsidRPr="002A6D9C">
        <w:rPr>
          <w:sz w:val="20"/>
          <w:szCs w:val="20"/>
        </w:rPr>
        <w:t>.</w:t>
      </w:r>
      <w:r w:rsidR="002A6D9C" w:rsidRPr="002A6D9C">
        <w:rPr>
          <w:sz w:val="20"/>
          <w:szCs w:val="20"/>
        </w:rPr>
        <w:t xml:space="preserve"> Poplatek se za nepřítomnost dítěte v DS nevrací. Opakované neplacení úhrady nákladů v termínu či nedodržení termínu úhrady nákladů může být důvodem k okamžité výpovědi smlouvy ze strany poskytovatele bez výpovědní doby. </w:t>
      </w:r>
    </w:p>
    <w:p w14:paraId="63C0F850" w14:textId="422D5047" w:rsidR="001A068F" w:rsidRPr="002A6D9C" w:rsidRDefault="002A6D9C" w:rsidP="00136D30">
      <w:p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 xml:space="preserve">​ </w:t>
      </w:r>
    </w:p>
    <w:p w14:paraId="75519D0D" w14:textId="1E1E6D44" w:rsidR="001A068F" w:rsidRPr="002A6D9C" w:rsidRDefault="001A068F" w:rsidP="00136D30">
      <w:p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 xml:space="preserve">Platba </w:t>
      </w:r>
    </w:p>
    <w:p w14:paraId="4C112BE9" w14:textId="02B0919A" w:rsidR="001A068F" w:rsidRPr="002A6D9C" w:rsidRDefault="001A068F" w:rsidP="00136D30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>osobně v hotovosti v kanceláři OÚ Bory v úředních hodinách</w:t>
      </w:r>
    </w:p>
    <w:p w14:paraId="6BF0B4F1" w14:textId="69AE6DF9" w:rsidR="001A068F" w:rsidRPr="002A6D9C" w:rsidRDefault="001A068F" w:rsidP="00136D30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 xml:space="preserve">převodem na účet obce </w:t>
      </w:r>
      <w:proofErr w:type="spellStart"/>
      <w:r w:rsidRPr="002A6D9C">
        <w:rPr>
          <w:sz w:val="20"/>
          <w:szCs w:val="20"/>
        </w:rPr>
        <w:t>č.ú</w:t>
      </w:r>
      <w:proofErr w:type="spellEnd"/>
      <w:r w:rsidRPr="002A6D9C">
        <w:rPr>
          <w:sz w:val="20"/>
          <w:szCs w:val="20"/>
        </w:rPr>
        <w:t xml:space="preserve">. </w:t>
      </w:r>
      <w:r w:rsidRPr="002A6D9C">
        <w:rPr>
          <w:b/>
          <w:bCs/>
          <w:sz w:val="20"/>
          <w:szCs w:val="20"/>
        </w:rPr>
        <w:t>3499641379/0800, VS rodné číslo dítěte</w:t>
      </w:r>
    </w:p>
    <w:p w14:paraId="51D73CAA" w14:textId="77777777" w:rsidR="00C079D9" w:rsidRPr="002A6D9C" w:rsidRDefault="00C079D9" w:rsidP="00136D30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5"/>
        <w:gridCol w:w="1896"/>
        <w:gridCol w:w="2731"/>
        <w:gridCol w:w="1800"/>
      </w:tblGrid>
      <w:tr w:rsidR="00333A5E" w:rsidRPr="002A6D9C" w14:paraId="3D4B35A0" w14:textId="349FE251" w:rsidTr="00333A5E">
        <w:trPr>
          <w:trHeight w:val="167"/>
        </w:trPr>
        <w:tc>
          <w:tcPr>
            <w:tcW w:w="2635" w:type="dxa"/>
            <w:shd w:val="clear" w:color="auto" w:fill="E7E6E6" w:themeFill="background2"/>
          </w:tcPr>
          <w:p w14:paraId="26EE4B2B" w14:textId="00E9414B" w:rsidR="00333A5E" w:rsidRPr="002A6D9C" w:rsidRDefault="00333A5E" w:rsidP="00136D3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2A6D9C">
              <w:rPr>
                <w:b/>
                <w:bCs/>
                <w:sz w:val="20"/>
                <w:szCs w:val="20"/>
              </w:rPr>
              <w:t>období – předpis plateb</w:t>
            </w:r>
          </w:p>
        </w:tc>
        <w:tc>
          <w:tcPr>
            <w:tcW w:w="1896" w:type="dxa"/>
            <w:shd w:val="clear" w:color="auto" w:fill="E7E6E6" w:themeFill="background2"/>
          </w:tcPr>
          <w:p w14:paraId="569CA5BB" w14:textId="223672B4" w:rsidR="00333A5E" w:rsidRPr="002A6D9C" w:rsidRDefault="00333A5E" w:rsidP="00136D3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2A6D9C">
              <w:rPr>
                <w:b/>
                <w:bCs/>
                <w:sz w:val="20"/>
                <w:szCs w:val="20"/>
              </w:rPr>
              <w:t>výše poplatku</w:t>
            </w:r>
          </w:p>
        </w:tc>
        <w:tc>
          <w:tcPr>
            <w:tcW w:w="2731" w:type="dxa"/>
            <w:shd w:val="clear" w:color="auto" w:fill="E7E6E6" w:themeFill="background2"/>
          </w:tcPr>
          <w:p w14:paraId="75859454" w14:textId="18F0041C" w:rsidR="00333A5E" w:rsidRPr="002A6D9C" w:rsidRDefault="00333A5E" w:rsidP="00136D3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2A6D9C">
              <w:rPr>
                <w:b/>
                <w:bCs/>
                <w:sz w:val="20"/>
                <w:szCs w:val="20"/>
              </w:rPr>
              <w:t>výše poplatku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3A5E">
              <w:rPr>
                <w:sz w:val="12"/>
                <w:szCs w:val="12"/>
              </w:rPr>
              <w:t>starší 3 let (k 1. 9. 2024)</w:t>
            </w:r>
          </w:p>
        </w:tc>
        <w:tc>
          <w:tcPr>
            <w:tcW w:w="1800" w:type="dxa"/>
            <w:shd w:val="clear" w:color="auto" w:fill="E7E6E6" w:themeFill="background2"/>
          </w:tcPr>
          <w:p w14:paraId="74B9FB8A" w14:textId="4ADC03AB" w:rsidR="00333A5E" w:rsidRPr="002A6D9C" w:rsidRDefault="00333A5E" w:rsidP="00136D3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2A6D9C">
              <w:rPr>
                <w:b/>
                <w:bCs/>
                <w:sz w:val="20"/>
                <w:szCs w:val="20"/>
              </w:rPr>
              <w:t>splatnost</w:t>
            </w:r>
          </w:p>
        </w:tc>
      </w:tr>
      <w:tr w:rsidR="00333A5E" w:rsidRPr="002A6D9C" w14:paraId="01B48449" w14:textId="2D14F9B8" w:rsidTr="00333A5E">
        <w:trPr>
          <w:trHeight w:val="344"/>
        </w:trPr>
        <w:tc>
          <w:tcPr>
            <w:tcW w:w="2635" w:type="dxa"/>
            <w:vAlign w:val="center"/>
          </w:tcPr>
          <w:p w14:paraId="0954FEB7" w14:textId="270EE8B1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září-říjen-listopad-prosinec 2024</w:t>
            </w:r>
          </w:p>
        </w:tc>
        <w:tc>
          <w:tcPr>
            <w:tcW w:w="1896" w:type="dxa"/>
            <w:vAlign w:val="center"/>
          </w:tcPr>
          <w:p w14:paraId="4D0B80AB" w14:textId="66185AE1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2 000 Kč</w:t>
            </w:r>
          </w:p>
        </w:tc>
        <w:tc>
          <w:tcPr>
            <w:tcW w:w="2731" w:type="dxa"/>
            <w:vAlign w:val="center"/>
          </w:tcPr>
          <w:p w14:paraId="0FA3992E" w14:textId="468F5B17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Kč</w:t>
            </w:r>
          </w:p>
        </w:tc>
        <w:tc>
          <w:tcPr>
            <w:tcW w:w="1800" w:type="dxa"/>
            <w:vAlign w:val="center"/>
          </w:tcPr>
          <w:p w14:paraId="18BCE4E8" w14:textId="20985939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10. září 2024</w:t>
            </w:r>
          </w:p>
        </w:tc>
      </w:tr>
      <w:tr w:rsidR="00333A5E" w:rsidRPr="002A6D9C" w14:paraId="74C43973" w14:textId="0724BB94" w:rsidTr="00333A5E">
        <w:trPr>
          <w:trHeight w:val="344"/>
        </w:trPr>
        <w:tc>
          <w:tcPr>
            <w:tcW w:w="2635" w:type="dxa"/>
            <w:vAlign w:val="center"/>
          </w:tcPr>
          <w:p w14:paraId="05439035" w14:textId="412F48B7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leden-únor-březen 2025</w:t>
            </w:r>
          </w:p>
        </w:tc>
        <w:tc>
          <w:tcPr>
            <w:tcW w:w="1896" w:type="dxa"/>
            <w:vAlign w:val="center"/>
          </w:tcPr>
          <w:p w14:paraId="2B1353BF" w14:textId="29567597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1 500 Kč</w:t>
            </w:r>
          </w:p>
        </w:tc>
        <w:tc>
          <w:tcPr>
            <w:tcW w:w="2731" w:type="dxa"/>
            <w:vAlign w:val="center"/>
          </w:tcPr>
          <w:p w14:paraId="11FEE708" w14:textId="73452567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Kč</w:t>
            </w:r>
          </w:p>
        </w:tc>
        <w:tc>
          <w:tcPr>
            <w:tcW w:w="1800" w:type="dxa"/>
            <w:vAlign w:val="center"/>
          </w:tcPr>
          <w:p w14:paraId="273CD4BD" w14:textId="12383967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10. ledna 2025</w:t>
            </w:r>
          </w:p>
        </w:tc>
      </w:tr>
      <w:tr w:rsidR="00333A5E" w:rsidRPr="002A6D9C" w14:paraId="2970C205" w14:textId="7714A4FE" w:rsidTr="00333A5E">
        <w:trPr>
          <w:trHeight w:val="344"/>
        </w:trPr>
        <w:tc>
          <w:tcPr>
            <w:tcW w:w="2635" w:type="dxa"/>
            <w:vAlign w:val="center"/>
          </w:tcPr>
          <w:p w14:paraId="26DCF2CF" w14:textId="35A7C66A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duben-květen-červen 2025</w:t>
            </w:r>
          </w:p>
        </w:tc>
        <w:tc>
          <w:tcPr>
            <w:tcW w:w="1896" w:type="dxa"/>
            <w:vAlign w:val="center"/>
          </w:tcPr>
          <w:p w14:paraId="216AC6F5" w14:textId="74E9E9DC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1 500 Kč</w:t>
            </w:r>
          </w:p>
        </w:tc>
        <w:tc>
          <w:tcPr>
            <w:tcW w:w="2731" w:type="dxa"/>
            <w:vAlign w:val="center"/>
          </w:tcPr>
          <w:p w14:paraId="2CBAAE97" w14:textId="78EBE90F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Kč</w:t>
            </w:r>
          </w:p>
        </w:tc>
        <w:tc>
          <w:tcPr>
            <w:tcW w:w="1800" w:type="dxa"/>
            <w:vAlign w:val="center"/>
          </w:tcPr>
          <w:p w14:paraId="6E0A88F9" w14:textId="7AF1E3BC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10. dubna 2025</w:t>
            </w:r>
          </w:p>
        </w:tc>
      </w:tr>
      <w:tr w:rsidR="00333A5E" w:rsidRPr="002A6D9C" w14:paraId="440A1B24" w14:textId="19B1F4DE" w:rsidTr="00333A5E">
        <w:trPr>
          <w:trHeight w:val="339"/>
        </w:trPr>
        <w:tc>
          <w:tcPr>
            <w:tcW w:w="2635" w:type="dxa"/>
            <w:vAlign w:val="center"/>
          </w:tcPr>
          <w:p w14:paraId="65CFF8AE" w14:textId="3A972AF8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červenec-srpen 2025</w:t>
            </w:r>
          </w:p>
        </w:tc>
        <w:tc>
          <w:tcPr>
            <w:tcW w:w="1896" w:type="dxa"/>
            <w:vAlign w:val="center"/>
          </w:tcPr>
          <w:p w14:paraId="1D33F3F6" w14:textId="03CDAFC2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2A6D9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2731" w:type="dxa"/>
            <w:vAlign w:val="center"/>
          </w:tcPr>
          <w:p w14:paraId="7C4C840F" w14:textId="3EDB9DEE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Kč</w:t>
            </w:r>
          </w:p>
        </w:tc>
        <w:tc>
          <w:tcPr>
            <w:tcW w:w="1800" w:type="dxa"/>
            <w:vAlign w:val="center"/>
          </w:tcPr>
          <w:p w14:paraId="5B0BA770" w14:textId="10C8A41C" w:rsidR="00333A5E" w:rsidRPr="002A6D9C" w:rsidRDefault="00333A5E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10. července 2025</w:t>
            </w:r>
          </w:p>
        </w:tc>
      </w:tr>
    </w:tbl>
    <w:p w14:paraId="76706164" w14:textId="77777777" w:rsidR="001A068F" w:rsidRPr="002A6D9C" w:rsidRDefault="001A068F" w:rsidP="00136D30">
      <w:pPr>
        <w:spacing w:after="0" w:line="240" w:lineRule="auto"/>
        <w:rPr>
          <w:sz w:val="20"/>
          <w:szCs w:val="20"/>
        </w:rPr>
      </w:pPr>
    </w:p>
    <w:p w14:paraId="70C0BCC0" w14:textId="2DDA28BE" w:rsidR="001A068F" w:rsidRPr="002A6D9C" w:rsidRDefault="001A068F" w:rsidP="00136D30">
      <w:pPr>
        <w:spacing w:after="0" w:line="240" w:lineRule="auto"/>
        <w:rPr>
          <w:b/>
          <w:bCs/>
          <w:sz w:val="20"/>
          <w:szCs w:val="20"/>
        </w:rPr>
      </w:pPr>
      <w:r w:rsidRPr="002A6D9C">
        <w:rPr>
          <w:b/>
          <w:bCs/>
          <w:sz w:val="20"/>
          <w:szCs w:val="20"/>
        </w:rPr>
        <w:t>2. Poplatek za stravu</w:t>
      </w:r>
    </w:p>
    <w:p w14:paraId="01BB52A5" w14:textId="77777777" w:rsidR="001A068F" w:rsidRPr="002A6D9C" w:rsidRDefault="001A068F" w:rsidP="00136D30">
      <w:pPr>
        <w:spacing w:after="0" w:line="240" w:lineRule="auto"/>
        <w:rPr>
          <w:sz w:val="20"/>
          <w:szCs w:val="20"/>
        </w:rPr>
      </w:pPr>
    </w:p>
    <w:p w14:paraId="7AD1F6BB" w14:textId="62491171" w:rsidR="00B72CB7" w:rsidRPr="002A6D9C" w:rsidRDefault="00B72CB7" w:rsidP="00136D30">
      <w:p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>Celodenní pitný režim je součástí kalkulace stravy. V případě, že dítě bude mít celý den stravu svoji (krabičky připravené doma), je zákonný zástupce povinen za každý den uhradit 20 Kč jako příspěvek na pitný režim.</w:t>
      </w:r>
      <w:r w:rsidR="002A6D9C">
        <w:rPr>
          <w:sz w:val="20"/>
          <w:szCs w:val="20"/>
        </w:rPr>
        <w:t xml:space="preserve"> </w:t>
      </w:r>
      <w:r w:rsidR="002A6D9C" w:rsidRPr="002A6D9C">
        <w:rPr>
          <w:sz w:val="20"/>
          <w:szCs w:val="20"/>
        </w:rPr>
        <w:t>Obědy jsou odebírány ze Školní jídelny Základní školy Hany Benešové a Mateřské školy Bory. Přípravu svačinek zajišťuje poskytovatel služby prostřednictvím svých zaměstnanců (pečující osoby, provozní zaměstnanec).</w:t>
      </w:r>
    </w:p>
    <w:p w14:paraId="6A17BC59" w14:textId="7E5AC203" w:rsidR="00B72CB7" w:rsidRPr="002A6D9C" w:rsidRDefault="00B72CB7" w:rsidP="00136D30">
      <w:p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 xml:space="preserve"> </w:t>
      </w:r>
    </w:p>
    <w:tbl>
      <w:tblPr>
        <w:tblStyle w:val="Mkatabulky"/>
        <w:tblW w:w="9168" w:type="dxa"/>
        <w:tblLook w:val="04A0" w:firstRow="1" w:lastRow="0" w:firstColumn="1" w:lastColumn="0" w:noHBand="0" w:noVBand="1"/>
      </w:tblPr>
      <w:tblGrid>
        <w:gridCol w:w="3581"/>
        <w:gridCol w:w="2531"/>
        <w:gridCol w:w="3056"/>
      </w:tblGrid>
      <w:tr w:rsidR="001A068F" w:rsidRPr="002A6D9C" w14:paraId="7E2E0F91" w14:textId="77777777" w:rsidTr="002A6D9C">
        <w:trPr>
          <w:trHeight w:val="284"/>
        </w:trPr>
        <w:tc>
          <w:tcPr>
            <w:tcW w:w="3581" w:type="dxa"/>
            <w:shd w:val="clear" w:color="auto" w:fill="E7E6E6" w:themeFill="background2"/>
          </w:tcPr>
          <w:p w14:paraId="603D44E7" w14:textId="2DEF80E3" w:rsidR="001A068F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Celodenní strava</w:t>
            </w:r>
          </w:p>
        </w:tc>
        <w:tc>
          <w:tcPr>
            <w:tcW w:w="2531" w:type="dxa"/>
            <w:shd w:val="clear" w:color="auto" w:fill="E7E6E6" w:themeFill="background2"/>
          </w:tcPr>
          <w:p w14:paraId="29892D8F" w14:textId="0323433B" w:rsidR="001A068F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8</w:t>
            </w:r>
            <w:r w:rsidR="00333A5E">
              <w:rPr>
                <w:sz w:val="20"/>
                <w:szCs w:val="20"/>
              </w:rPr>
              <w:t>5</w:t>
            </w:r>
            <w:r w:rsidRPr="002A6D9C">
              <w:rPr>
                <w:sz w:val="20"/>
                <w:szCs w:val="20"/>
              </w:rPr>
              <w:t xml:space="preserve"> Kč / den</w:t>
            </w:r>
          </w:p>
        </w:tc>
        <w:tc>
          <w:tcPr>
            <w:tcW w:w="3056" w:type="dxa"/>
          </w:tcPr>
          <w:p w14:paraId="0EA5800C" w14:textId="77777777" w:rsidR="001A068F" w:rsidRPr="002A6D9C" w:rsidRDefault="001A068F" w:rsidP="00136D3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A068F" w:rsidRPr="002A6D9C" w14:paraId="0B81F1E7" w14:textId="77777777" w:rsidTr="002A6D9C">
        <w:trPr>
          <w:trHeight w:val="284"/>
        </w:trPr>
        <w:tc>
          <w:tcPr>
            <w:tcW w:w="3581" w:type="dxa"/>
          </w:tcPr>
          <w:p w14:paraId="48182B41" w14:textId="62520EDB" w:rsidR="001A068F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přesnídávka (dopolední svačina)</w:t>
            </w:r>
          </w:p>
        </w:tc>
        <w:tc>
          <w:tcPr>
            <w:tcW w:w="2531" w:type="dxa"/>
          </w:tcPr>
          <w:p w14:paraId="624046EF" w14:textId="4DB92AE3" w:rsidR="001A068F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2</w:t>
            </w:r>
            <w:r w:rsidR="00333A5E">
              <w:rPr>
                <w:sz w:val="20"/>
                <w:szCs w:val="20"/>
              </w:rPr>
              <w:t>5</w:t>
            </w:r>
            <w:r w:rsidRPr="002A6D9C">
              <w:rPr>
                <w:sz w:val="20"/>
                <w:szCs w:val="20"/>
              </w:rPr>
              <w:t xml:space="preserve"> Kč / den</w:t>
            </w:r>
          </w:p>
        </w:tc>
        <w:tc>
          <w:tcPr>
            <w:tcW w:w="3056" w:type="dxa"/>
          </w:tcPr>
          <w:p w14:paraId="56EE355C" w14:textId="2BEA0938" w:rsidR="001A068F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zajišťuje zřizovatel</w:t>
            </w:r>
          </w:p>
        </w:tc>
      </w:tr>
      <w:tr w:rsidR="001A068F" w:rsidRPr="002A6D9C" w14:paraId="706FBB8D" w14:textId="77777777" w:rsidTr="002A6D9C">
        <w:trPr>
          <w:trHeight w:val="296"/>
        </w:trPr>
        <w:tc>
          <w:tcPr>
            <w:tcW w:w="3581" w:type="dxa"/>
          </w:tcPr>
          <w:p w14:paraId="1329D87A" w14:textId="64F99ADA" w:rsidR="001A068F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oběd</w:t>
            </w:r>
          </w:p>
        </w:tc>
        <w:tc>
          <w:tcPr>
            <w:tcW w:w="2531" w:type="dxa"/>
          </w:tcPr>
          <w:p w14:paraId="47628494" w14:textId="17064835" w:rsidR="001A068F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40 Kč / den</w:t>
            </w:r>
          </w:p>
        </w:tc>
        <w:tc>
          <w:tcPr>
            <w:tcW w:w="3056" w:type="dxa"/>
          </w:tcPr>
          <w:p w14:paraId="29850DD0" w14:textId="0A0D92BF" w:rsidR="001A068F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dodává školní jídelna</w:t>
            </w:r>
          </w:p>
        </w:tc>
      </w:tr>
      <w:tr w:rsidR="00B72CB7" w:rsidRPr="002A6D9C" w14:paraId="202F82BB" w14:textId="77777777" w:rsidTr="002A6D9C">
        <w:trPr>
          <w:trHeight w:val="284"/>
        </w:trPr>
        <w:tc>
          <w:tcPr>
            <w:tcW w:w="3581" w:type="dxa"/>
          </w:tcPr>
          <w:p w14:paraId="5622E8B6" w14:textId="60BB4463" w:rsidR="00B72CB7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svačina</w:t>
            </w:r>
          </w:p>
        </w:tc>
        <w:tc>
          <w:tcPr>
            <w:tcW w:w="2531" w:type="dxa"/>
          </w:tcPr>
          <w:p w14:paraId="14467346" w14:textId="659B6F36" w:rsidR="00B72CB7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20 Kč / den</w:t>
            </w:r>
          </w:p>
        </w:tc>
        <w:tc>
          <w:tcPr>
            <w:tcW w:w="3056" w:type="dxa"/>
          </w:tcPr>
          <w:p w14:paraId="6DC10025" w14:textId="1AACC2A5" w:rsidR="00B72CB7" w:rsidRPr="002A6D9C" w:rsidRDefault="00B72CB7" w:rsidP="00136D30">
            <w:pPr>
              <w:spacing w:line="240" w:lineRule="auto"/>
              <w:rPr>
                <w:sz w:val="20"/>
                <w:szCs w:val="20"/>
              </w:rPr>
            </w:pPr>
            <w:r w:rsidRPr="002A6D9C">
              <w:rPr>
                <w:sz w:val="20"/>
                <w:szCs w:val="20"/>
              </w:rPr>
              <w:t>zajišťuje zřizovatel</w:t>
            </w:r>
          </w:p>
        </w:tc>
      </w:tr>
    </w:tbl>
    <w:p w14:paraId="28914118" w14:textId="77777777" w:rsidR="00C16A02" w:rsidRPr="002A6D9C" w:rsidRDefault="00C16A02" w:rsidP="00136D30">
      <w:pPr>
        <w:spacing w:after="0" w:line="240" w:lineRule="auto"/>
        <w:rPr>
          <w:b/>
          <w:bCs/>
          <w:sz w:val="20"/>
          <w:szCs w:val="20"/>
        </w:rPr>
      </w:pPr>
    </w:p>
    <w:p w14:paraId="14D87B07" w14:textId="4F87D207" w:rsidR="00C16A02" w:rsidRPr="002A6D9C" w:rsidRDefault="00C16A02" w:rsidP="00136D30">
      <w:pPr>
        <w:spacing w:after="0" w:line="240" w:lineRule="auto"/>
        <w:rPr>
          <w:b/>
          <w:bCs/>
          <w:sz w:val="20"/>
          <w:szCs w:val="20"/>
        </w:rPr>
      </w:pPr>
      <w:r w:rsidRPr="002A6D9C">
        <w:rPr>
          <w:b/>
          <w:bCs/>
          <w:sz w:val="20"/>
          <w:szCs w:val="20"/>
        </w:rPr>
        <w:t>Úhrada poplatku za stravu / měsíčně</w:t>
      </w:r>
    </w:p>
    <w:p w14:paraId="4FF47995" w14:textId="77777777" w:rsidR="00C16A02" w:rsidRPr="002A6D9C" w:rsidRDefault="00C16A02" w:rsidP="00136D30">
      <w:pPr>
        <w:spacing w:after="0" w:line="240" w:lineRule="auto"/>
        <w:rPr>
          <w:sz w:val="20"/>
          <w:szCs w:val="20"/>
        </w:rPr>
      </w:pPr>
    </w:p>
    <w:p w14:paraId="70E93240" w14:textId="77777777" w:rsidR="00C16A02" w:rsidRPr="002A6D9C" w:rsidRDefault="00C16A02" w:rsidP="00136D30">
      <w:p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 xml:space="preserve">Vždy po vyúčtování daného měsíce (během prvních dní měsíce následujícího) zákonný zástupce dítěte obdrží emailem fakturu za stravu. Tuto fakturu je povinen uhradit dle termínu splatnosti uvedeného na faktuře.    </w:t>
      </w:r>
    </w:p>
    <w:p w14:paraId="3D39BB62" w14:textId="77777777" w:rsidR="00C16A02" w:rsidRPr="002A6D9C" w:rsidRDefault="00C16A02" w:rsidP="00136D30">
      <w:pPr>
        <w:spacing w:after="0" w:line="240" w:lineRule="auto"/>
        <w:rPr>
          <w:sz w:val="20"/>
          <w:szCs w:val="20"/>
        </w:rPr>
      </w:pPr>
    </w:p>
    <w:p w14:paraId="6AD67B6F" w14:textId="77777777" w:rsidR="00C16A02" w:rsidRPr="002A6D9C" w:rsidRDefault="00C16A02" w:rsidP="00136D30">
      <w:p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 xml:space="preserve">Platba </w:t>
      </w:r>
    </w:p>
    <w:p w14:paraId="414A538D" w14:textId="77777777" w:rsidR="00C16A02" w:rsidRPr="002A6D9C" w:rsidRDefault="00C16A02" w:rsidP="00136D30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>osobně v hotovosti v kanceláři OÚ Bory v úředních hodinách</w:t>
      </w:r>
    </w:p>
    <w:p w14:paraId="5B74165F" w14:textId="77777777" w:rsidR="00C16A02" w:rsidRPr="002A6D9C" w:rsidRDefault="00C16A02" w:rsidP="00136D30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 xml:space="preserve">převodem na účet obce </w:t>
      </w:r>
      <w:proofErr w:type="spellStart"/>
      <w:r w:rsidRPr="002A6D9C">
        <w:rPr>
          <w:sz w:val="20"/>
          <w:szCs w:val="20"/>
        </w:rPr>
        <w:t>č.ú</w:t>
      </w:r>
      <w:proofErr w:type="spellEnd"/>
      <w:r w:rsidRPr="002A6D9C">
        <w:rPr>
          <w:sz w:val="20"/>
          <w:szCs w:val="20"/>
        </w:rPr>
        <w:t xml:space="preserve">. </w:t>
      </w:r>
      <w:r w:rsidRPr="002A6D9C">
        <w:rPr>
          <w:b/>
          <w:bCs/>
          <w:sz w:val="20"/>
          <w:szCs w:val="20"/>
        </w:rPr>
        <w:t>3499641379/0800, VS rodné číslo dítěte</w:t>
      </w:r>
    </w:p>
    <w:p w14:paraId="3A079920" w14:textId="555E28AB" w:rsidR="00B72CB7" w:rsidRPr="002A6D9C" w:rsidRDefault="0046754D" w:rsidP="00136D30">
      <w:p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 xml:space="preserve"> </w:t>
      </w:r>
    </w:p>
    <w:p w14:paraId="7300216F" w14:textId="77777777" w:rsidR="00C16A02" w:rsidRPr="002A6D9C" w:rsidRDefault="00C16A02" w:rsidP="00136D30">
      <w:pPr>
        <w:spacing w:after="0" w:line="240" w:lineRule="auto"/>
        <w:rPr>
          <w:sz w:val="20"/>
          <w:szCs w:val="20"/>
        </w:rPr>
      </w:pPr>
    </w:p>
    <w:p w14:paraId="5CAFD811" w14:textId="554B7E77" w:rsidR="00C16A02" w:rsidRPr="002A6D9C" w:rsidRDefault="00C16A02" w:rsidP="00136D30">
      <w:pPr>
        <w:spacing w:after="0" w:line="240" w:lineRule="auto"/>
        <w:rPr>
          <w:b/>
          <w:bCs/>
          <w:sz w:val="20"/>
          <w:szCs w:val="20"/>
        </w:rPr>
      </w:pPr>
      <w:r w:rsidRPr="002A6D9C">
        <w:rPr>
          <w:b/>
          <w:bCs/>
          <w:sz w:val="20"/>
          <w:szCs w:val="20"/>
        </w:rPr>
        <w:t>Odhlašování / přihlašování stravy</w:t>
      </w:r>
    </w:p>
    <w:p w14:paraId="2C97B1AC" w14:textId="4E8D3BB2" w:rsidR="00BC19CF" w:rsidRPr="002A6D9C" w:rsidRDefault="00BC19CF" w:rsidP="00136D30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2A6D9C">
        <w:rPr>
          <w:b/>
          <w:bCs/>
          <w:color w:val="000000" w:themeColor="text1"/>
          <w:sz w:val="20"/>
          <w:szCs w:val="20"/>
        </w:rPr>
        <w:t xml:space="preserve">Odhlášení stravy či docházky rodiče oznamují prostřednictvím aplikace </w:t>
      </w:r>
      <w:proofErr w:type="spellStart"/>
      <w:r w:rsidRPr="002A6D9C">
        <w:rPr>
          <w:b/>
          <w:bCs/>
          <w:color w:val="000000" w:themeColor="text1"/>
          <w:sz w:val="20"/>
          <w:szCs w:val="20"/>
        </w:rPr>
        <w:t>Twigsee</w:t>
      </w:r>
      <w:proofErr w:type="spellEnd"/>
      <w:r w:rsidRPr="002A6D9C">
        <w:rPr>
          <w:b/>
          <w:bCs/>
          <w:color w:val="000000" w:themeColor="text1"/>
          <w:sz w:val="20"/>
          <w:szCs w:val="20"/>
        </w:rPr>
        <w:t>.</w:t>
      </w:r>
    </w:p>
    <w:p w14:paraId="57E19E65" w14:textId="72297513" w:rsidR="00C16A02" w:rsidRPr="002A6D9C" w:rsidRDefault="00C16A02" w:rsidP="00136D30">
      <w:p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 xml:space="preserve">Odhlášení či přihlášení stravy může provést </w:t>
      </w:r>
      <w:r w:rsidR="00DE7D60" w:rsidRPr="002A6D9C">
        <w:rPr>
          <w:sz w:val="20"/>
          <w:szCs w:val="20"/>
        </w:rPr>
        <w:t xml:space="preserve">rodič </w:t>
      </w:r>
      <w:r w:rsidRPr="002A6D9C">
        <w:rPr>
          <w:sz w:val="20"/>
          <w:szCs w:val="20"/>
        </w:rPr>
        <w:t>osobně v dětské skupině</w:t>
      </w:r>
      <w:r w:rsidR="00DE7D60" w:rsidRPr="002A6D9C">
        <w:rPr>
          <w:sz w:val="20"/>
          <w:szCs w:val="20"/>
        </w:rPr>
        <w:t xml:space="preserve"> vždy ráno při předávání dítěte</w:t>
      </w:r>
      <w:r w:rsidR="00E12EA1" w:rsidRPr="002A6D9C">
        <w:rPr>
          <w:sz w:val="20"/>
          <w:szCs w:val="20"/>
        </w:rPr>
        <w:t xml:space="preserve">, prostřednictvím aplikace </w:t>
      </w:r>
      <w:proofErr w:type="spellStart"/>
      <w:r w:rsidR="00E12EA1" w:rsidRPr="002A6D9C">
        <w:rPr>
          <w:sz w:val="20"/>
          <w:szCs w:val="20"/>
        </w:rPr>
        <w:t>Twigsee</w:t>
      </w:r>
      <w:proofErr w:type="spellEnd"/>
      <w:r w:rsidRPr="002A6D9C">
        <w:rPr>
          <w:sz w:val="20"/>
          <w:szCs w:val="20"/>
        </w:rPr>
        <w:t xml:space="preserve"> nebo na telefonním čísle </w:t>
      </w:r>
      <w:r w:rsidR="00052D40" w:rsidRPr="002A6D9C">
        <w:rPr>
          <w:rFonts w:cstheme="minorHAnsi"/>
          <w:sz w:val="20"/>
          <w:szCs w:val="20"/>
        </w:rPr>
        <w:t xml:space="preserve">775 848 091 </w:t>
      </w:r>
      <w:r w:rsidR="00DE7D60" w:rsidRPr="002A6D9C">
        <w:rPr>
          <w:sz w:val="20"/>
          <w:szCs w:val="20"/>
        </w:rPr>
        <w:t>(</w:t>
      </w:r>
      <w:r w:rsidR="00A44A0E" w:rsidRPr="002A6D9C">
        <w:rPr>
          <w:sz w:val="20"/>
          <w:szCs w:val="20"/>
        </w:rPr>
        <w:t xml:space="preserve">pouze </w:t>
      </w:r>
      <w:r w:rsidR="00DE7D60" w:rsidRPr="002A6D9C">
        <w:rPr>
          <w:sz w:val="20"/>
          <w:szCs w:val="20"/>
        </w:rPr>
        <w:t>SMS)</w:t>
      </w:r>
      <w:r w:rsidRPr="002A6D9C">
        <w:rPr>
          <w:sz w:val="20"/>
          <w:szCs w:val="20"/>
        </w:rPr>
        <w:t>.</w:t>
      </w:r>
    </w:p>
    <w:p w14:paraId="06C04489" w14:textId="2CB93F43" w:rsidR="00664C16" w:rsidRPr="002A6D9C" w:rsidRDefault="00C16A02" w:rsidP="00136D30">
      <w:pPr>
        <w:spacing w:after="0" w:line="240" w:lineRule="auto"/>
        <w:rPr>
          <w:sz w:val="20"/>
          <w:szCs w:val="20"/>
        </w:rPr>
      </w:pPr>
      <w:r w:rsidRPr="002A6D9C">
        <w:rPr>
          <w:sz w:val="20"/>
          <w:szCs w:val="20"/>
        </w:rPr>
        <w:t xml:space="preserve">Oběd a svačiny na následující den lze odhlásit den předem do </w:t>
      </w:r>
      <w:r w:rsidR="00DE7D60" w:rsidRPr="002A6D9C">
        <w:rPr>
          <w:sz w:val="20"/>
          <w:szCs w:val="20"/>
        </w:rPr>
        <w:t>11</w:t>
      </w:r>
      <w:r w:rsidRPr="002A6D9C">
        <w:rPr>
          <w:sz w:val="20"/>
          <w:szCs w:val="20"/>
        </w:rPr>
        <w:t>.</w:t>
      </w:r>
      <w:r w:rsidR="00DE7D60" w:rsidRPr="002A6D9C">
        <w:rPr>
          <w:sz w:val="20"/>
          <w:szCs w:val="20"/>
        </w:rPr>
        <w:t>3</w:t>
      </w:r>
      <w:r w:rsidRPr="002A6D9C">
        <w:rPr>
          <w:sz w:val="20"/>
          <w:szCs w:val="20"/>
        </w:rPr>
        <w:t xml:space="preserve">0 hodin. </w:t>
      </w:r>
    </w:p>
    <w:p w14:paraId="10842C4A" w14:textId="0E5A91B9" w:rsidR="009D7266" w:rsidRPr="002A6D9C" w:rsidRDefault="009D7266" w:rsidP="00136D30">
      <w:pPr>
        <w:spacing w:after="0" w:line="240" w:lineRule="auto"/>
        <w:rPr>
          <w:b/>
          <w:bCs/>
          <w:sz w:val="20"/>
          <w:szCs w:val="20"/>
        </w:rPr>
      </w:pPr>
      <w:bookmarkStart w:id="1" w:name="_Hlk143351360"/>
      <w:r w:rsidRPr="002A6D9C">
        <w:rPr>
          <w:sz w:val="20"/>
          <w:szCs w:val="20"/>
        </w:rPr>
        <w:t xml:space="preserve">Oběd a svačiny na pondělí lze odhlásit NEJPOZDĚJI V PONDĚLÍ DO </w:t>
      </w:r>
      <w:r w:rsidR="005E1A88" w:rsidRPr="002A6D9C">
        <w:rPr>
          <w:sz w:val="20"/>
          <w:szCs w:val="20"/>
        </w:rPr>
        <w:t>6</w:t>
      </w:r>
      <w:r w:rsidRPr="002A6D9C">
        <w:rPr>
          <w:sz w:val="20"/>
          <w:szCs w:val="20"/>
        </w:rPr>
        <w:t>:</w:t>
      </w:r>
      <w:r w:rsidR="005E1A88" w:rsidRPr="002A6D9C">
        <w:rPr>
          <w:sz w:val="20"/>
          <w:szCs w:val="20"/>
        </w:rPr>
        <w:t>3</w:t>
      </w:r>
      <w:r w:rsidRPr="002A6D9C">
        <w:rPr>
          <w:sz w:val="20"/>
          <w:szCs w:val="20"/>
        </w:rPr>
        <w:t>0.</w:t>
      </w:r>
      <w:bookmarkEnd w:id="1"/>
    </w:p>
    <w:sectPr w:rsidR="009D7266" w:rsidRPr="002A6D9C" w:rsidSect="00EC2D8E">
      <w:footerReference w:type="default" r:id="rId7"/>
      <w:pgSz w:w="11906" w:h="16838"/>
      <w:pgMar w:top="851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DE60" w14:textId="77777777" w:rsidR="0024543F" w:rsidRDefault="0024543F" w:rsidP="00824ECC">
      <w:pPr>
        <w:spacing w:after="0" w:line="240" w:lineRule="auto"/>
      </w:pPr>
      <w:r>
        <w:separator/>
      </w:r>
    </w:p>
  </w:endnote>
  <w:endnote w:type="continuationSeparator" w:id="0">
    <w:p w14:paraId="06E963BA" w14:textId="77777777" w:rsidR="0024543F" w:rsidRDefault="0024543F" w:rsidP="008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B6F3" w14:textId="77777777" w:rsidR="00EC2D8E" w:rsidRPr="006C0303" w:rsidRDefault="00EC2D8E" w:rsidP="00EC2D8E">
    <w:pPr>
      <w:pStyle w:val="Zhlav"/>
      <w:jc w:val="right"/>
      <w:rPr>
        <w:b/>
        <w:bCs/>
        <w:sz w:val="14"/>
        <w:szCs w:val="14"/>
      </w:rPr>
    </w:pPr>
    <w:r w:rsidRPr="006C0303">
      <w:rPr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1B2CBF5C" wp14:editId="1EB5E080">
          <wp:simplePos x="0" y="0"/>
          <wp:positionH relativeFrom="page">
            <wp:posOffset>216535</wp:posOffset>
          </wp:positionH>
          <wp:positionV relativeFrom="paragraph">
            <wp:posOffset>-90041</wp:posOffset>
          </wp:positionV>
          <wp:extent cx="738505" cy="681355"/>
          <wp:effectExtent l="0" t="0" r="4445" b="4445"/>
          <wp:wrapTight wrapText="bothSides">
            <wp:wrapPolygon edited="0">
              <wp:start x="0" y="0"/>
              <wp:lineTo x="0" y="21137"/>
              <wp:lineTo x="21173" y="21137"/>
              <wp:lineTo x="21173" y="0"/>
              <wp:lineTo x="0" y="0"/>
            </wp:wrapPolygon>
          </wp:wrapTight>
          <wp:docPr id="543802255" name="Obrázek 543802255" descr="Obsah obrázku kruh, vzor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744" name="Obrázek 3" descr="Obsah obrázku kruh, vzor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10" b="16102"/>
                  <a:stretch/>
                </pic:blipFill>
                <pic:spPr bwMode="auto">
                  <a:xfrm>
                    <a:off x="0" y="0"/>
                    <a:ext cx="738505" cy="681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303">
      <w:rPr>
        <w:b/>
        <w:bCs/>
        <w:sz w:val="14"/>
        <w:szCs w:val="14"/>
      </w:rPr>
      <w:t>Dětská skupina Šiška</w:t>
    </w:r>
  </w:p>
  <w:p w14:paraId="3B50796B" w14:textId="77777777" w:rsidR="00EC2D8E" w:rsidRPr="006C0303" w:rsidRDefault="00EC2D8E" w:rsidP="00EC2D8E">
    <w:pPr>
      <w:pStyle w:val="Zhlav"/>
      <w:jc w:val="right"/>
      <w:rPr>
        <w:sz w:val="14"/>
        <w:szCs w:val="14"/>
      </w:rPr>
    </w:pPr>
    <w:r w:rsidRPr="006C0303">
      <w:rPr>
        <w:sz w:val="14"/>
        <w:szCs w:val="14"/>
      </w:rPr>
      <w:t>Mgr. Michaela Hudková</w:t>
    </w:r>
    <w:r>
      <w:rPr>
        <w:sz w:val="14"/>
        <w:szCs w:val="14"/>
      </w:rPr>
      <w:t>, ředitelka</w:t>
    </w:r>
  </w:p>
  <w:p w14:paraId="194EE281" w14:textId="77777777" w:rsidR="00EC2D8E" w:rsidRPr="006C0303" w:rsidRDefault="00EC2D8E" w:rsidP="00EC2D8E">
    <w:pPr>
      <w:pStyle w:val="Zhlav"/>
      <w:jc w:val="right"/>
      <w:rPr>
        <w:sz w:val="14"/>
        <w:szCs w:val="14"/>
      </w:rPr>
    </w:pPr>
    <w:r w:rsidRPr="006C0303">
      <w:rPr>
        <w:sz w:val="14"/>
        <w:szCs w:val="14"/>
      </w:rPr>
      <w:t>Dolní Bory 40, 594 61 Bory</w:t>
    </w:r>
  </w:p>
  <w:p w14:paraId="0254202C" w14:textId="77777777" w:rsidR="00EC2D8E" w:rsidRPr="006C0303" w:rsidRDefault="00EC2D8E" w:rsidP="00EC2D8E">
    <w:pPr>
      <w:pStyle w:val="Zhlav"/>
      <w:jc w:val="right"/>
      <w:rPr>
        <w:sz w:val="14"/>
        <w:szCs w:val="14"/>
      </w:rPr>
    </w:pPr>
    <w:r w:rsidRPr="006C0303">
      <w:rPr>
        <w:sz w:val="14"/>
        <w:szCs w:val="14"/>
      </w:rPr>
      <w:t>detskaskupina.bory@gmail.com</w:t>
    </w:r>
  </w:p>
  <w:p w14:paraId="7062D906" w14:textId="77777777" w:rsidR="00EC2D8E" w:rsidRPr="006C0303" w:rsidRDefault="00EC2D8E" w:rsidP="00EC2D8E">
    <w:pPr>
      <w:pStyle w:val="Zhlav"/>
      <w:jc w:val="right"/>
      <w:rPr>
        <w:sz w:val="14"/>
        <w:szCs w:val="14"/>
      </w:rPr>
    </w:pPr>
    <w:r w:rsidRPr="006C0303">
      <w:rPr>
        <w:sz w:val="14"/>
        <w:szCs w:val="14"/>
      </w:rPr>
      <w:t>tel.: 606 131 309 | web: www.bory.cz/obec-bory/detska-skupina</w:t>
    </w:r>
  </w:p>
  <w:p w14:paraId="6C78E0CB" w14:textId="77777777" w:rsidR="00886707" w:rsidRDefault="008867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89155" w14:textId="77777777" w:rsidR="0024543F" w:rsidRDefault="0024543F" w:rsidP="00824ECC">
      <w:pPr>
        <w:spacing w:after="0" w:line="240" w:lineRule="auto"/>
      </w:pPr>
      <w:r>
        <w:separator/>
      </w:r>
    </w:p>
  </w:footnote>
  <w:footnote w:type="continuationSeparator" w:id="0">
    <w:p w14:paraId="483E859A" w14:textId="77777777" w:rsidR="0024543F" w:rsidRDefault="0024543F" w:rsidP="0082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749A6"/>
    <w:multiLevelType w:val="hybridMultilevel"/>
    <w:tmpl w:val="5B842DCE"/>
    <w:lvl w:ilvl="0" w:tplc="AF9A5954">
      <w:start w:val="1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D75FE6"/>
    <w:multiLevelType w:val="hybridMultilevel"/>
    <w:tmpl w:val="A97C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75524">
    <w:abstractNumId w:val="1"/>
  </w:num>
  <w:num w:numId="2" w16cid:durableId="94712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CC"/>
    <w:rsid w:val="00052D40"/>
    <w:rsid w:val="000C6269"/>
    <w:rsid w:val="00136D30"/>
    <w:rsid w:val="00164E19"/>
    <w:rsid w:val="001952C8"/>
    <w:rsid w:val="001A068F"/>
    <w:rsid w:val="002277D4"/>
    <w:rsid w:val="0024543F"/>
    <w:rsid w:val="002A6D9C"/>
    <w:rsid w:val="003271CD"/>
    <w:rsid w:val="00333A5E"/>
    <w:rsid w:val="003A2208"/>
    <w:rsid w:val="00413578"/>
    <w:rsid w:val="0046754D"/>
    <w:rsid w:val="004A4FEA"/>
    <w:rsid w:val="004F5F80"/>
    <w:rsid w:val="00545A1B"/>
    <w:rsid w:val="00576F6C"/>
    <w:rsid w:val="005C59E3"/>
    <w:rsid w:val="005E1A88"/>
    <w:rsid w:val="0062049E"/>
    <w:rsid w:val="00664C16"/>
    <w:rsid w:val="00824ECC"/>
    <w:rsid w:val="0085051D"/>
    <w:rsid w:val="00886707"/>
    <w:rsid w:val="00951AFC"/>
    <w:rsid w:val="00982756"/>
    <w:rsid w:val="009D7266"/>
    <w:rsid w:val="00A44A0E"/>
    <w:rsid w:val="00AD5170"/>
    <w:rsid w:val="00B72CB7"/>
    <w:rsid w:val="00BC19CF"/>
    <w:rsid w:val="00C079D9"/>
    <w:rsid w:val="00C16A02"/>
    <w:rsid w:val="00D25994"/>
    <w:rsid w:val="00DE7D60"/>
    <w:rsid w:val="00E12EA1"/>
    <w:rsid w:val="00EB6DCD"/>
    <w:rsid w:val="00EC010A"/>
    <w:rsid w:val="00EC2D8E"/>
    <w:rsid w:val="00F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18D29"/>
  <w15:chartTrackingRefBased/>
  <w15:docId w15:val="{962AFBFA-A229-43F8-BEDA-DAAE1AE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A02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4EC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24ECC"/>
  </w:style>
  <w:style w:type="paragraph" w:styleId="Zpat">
    <w:name w:val="footer"/>
    <w:basedOn w:val="Normln"/>
    <w:link w:val="ZpatChar"/>
    <w:uiPriority w:val="99"/>
    <w:unhideWhenUsed/>
    <w:rsid w:val="00824EC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24ECC"/>
  </w:style>
  <w:style w:type="table" w:styleId="Mkatabulky">
    <w:name w:val="Table Grid"/>
    <w:basedOn w:val="Normlntabulka"/>
    <w:uiPriority w:val="39"/>
    <w:rsid w:val="0098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Hudková</dc:creator>
  <cp:keywords/>
  <dc:description/>
  <cp:lastModifiedBy>Michaela</cp:lastModifiedBy>
  <cp:revision>3</cp:revision>
  <cp:lastPrinted>2024-06-10T10:38:00Z</cp:lastPrinted>
  <dcterms:created xsi:type="dcterms:W3CDTF">2024-06-10T10:38:00Z</dcterms:created>
  <dcterms:modified xsi:type="dcterms:W3CDTF">2024-06-26T19:16:00Z</dcterms:modified>
</cp:coreProperties>
</file>